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bookmark1"/>
      <w:r w:rsidRPr="009D6FD8">
        <w:rPr>
          <w:rFonts w:ascii="Times New Roman" w:eastAsia="Calibri" w:hAnsi="Times New Roman" w:cs="Times New Roman"/>
          <w:sz w:val="28"/>
          <w:szCs w:val="28"/>
        </w:rPr>
        <w:t xml:space="preserve">МИНОБРНАУКИ РОССИИ </w:t>
      </w:r>
      <w:r w:rsidRPr="009D6FD8">
        <w:rPr>
          <w:rFonts w:ascii="Times New Roman" w:eastAsia="Calibri" w:hAnsi="Times New Roman" w:cs="Times New Roman"/>
          <w:sz w:val="28"/>
          <w:szCs w:val="28"/>
        </w:rPr>
        <w:br/>
        <w:t>Федеральное государственное бюджетное обра</w:t>
      </w:r>
      <w:r w:rsidR="00F97413">
        <w:rPr>
          <w:rFonts w:ascii="Times New Roman" w:eastAsia="Calibri" w:hAnsi="Times New Roman" w:cs="Times New Roman"/>
          <w:sz w:val="28"/>
          <w:szCs w:val="28"/>
        </w:rPr>
        <w:t>зовательное учреждение</w:t>
      </w:r>
      <w:r w:rsidR="00F97413">
        <w:rPr>
          <w:rFonts w:ascii="Times New Roman" w:eastAsia="Calibri" w:hAnsi="Times New Roman" w:cs="Times New Roman"/>
          <w:sz w:val="28"/>
          <w:szCs w:val="28"/>
        </w:rPr>
        <w:br/>
        <w:t xml:space="preserve">высшего </w:t>
      </w:r>
      <w:r w:rsidRPr="009D6FD8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Pr="009D6FD8">
        <w:rPr>
          <w:rFonts w:ascii="Times New Roman" w:eastAsia="Calibri" w:hAnsi="Times New Roman" w:cs="Times New Roman"/>
          <w:sz w:val="28"/>
          <w:szCs w:val="28"/>
        </w:rPr>
        <w:br/>
      </w:r>
      <w:r w:rsidRPr="009D6FD8">
        <w:rPr>
          <w:rFonts w:ascii="Times New Roman" w:eastAsia="Calibri" w:hAnsi="Times New Roman" w:cs="Times New Roman"/>
          <w:b/>
          <w:sz w:val="28"/>
          <w:szCs w:val="28"/>
        </w:rPr>
        <w:t xml:space="preserve">«Гжельский государственный университет» </w:t>
      </w:r>
      <w:r w:rsidRPr="009D6FD8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9D6FD8">
        <w:rPr>
          <w:rFonts w:ascii="Times New Roman" w:eastAsia="Calibri" w:hAnsi="Times New Roman" w:cs="Times New Roman"/>
          <w:sz w:val="28"/>
          <w:szCs w:val="28"/>
        </w:rPr>
        <w:t>(ГГУ)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6FD8">
        <w:rPr>
          <w:rFonts w:ascii="Times New Roman" w:eastAsia="Calibri" w:hAnsi="Times New Roman" w:cs="Times New Roman"/>
          <w:sz w:val="28"/>
          <w:szCs w:val="28"/>
        </w:rPr>
        <w:t>Кафедра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изобразительного искусства и народной художественной культуры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48"/>
          <w:szCs w:val="48"/>
        </w:rPr>
      </w:pPr>
      <w:r w:rsidRPr="009D6FD8">
        <w:rPr>
          <w:rFonts w:ascii="Times New Roman" w:eastAsia="Calibri" w:hAnsi="Times New Roman" w:cs="Times New Roman"/>
          <w:b/>
          <w:sz w:val="48"/>
          <w:szCs w:val="48"/>
        </w:rPr>
        <w:t xml:space="preserve">Методические указания 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9D6FD8">
        <w:rPr>
          <w:rFonts w:ascii="Times New Roman" w:eastAsia="Calibri" w:hAnsi="Times New Roman" w:cs="Times New Roman"/>
          <w:sz w:val="32"/>
          <w:szCs w:val="32"/>
        </w:rPr>
        <w:t xml:space="preserve">по написанию выпускной квалификационной работы 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9D6FD8">
        <w:rPr>
          <w:rFonts w:ascii="Times New Roman" w:eastAsia="Calibri" w:hAnsi="Times New Roman" w:cs="Times New Roman"/>
          <w:sz w:val="32"/>
          <w:szCs w:val="32"/>
        </w:rPr>
        <w:t>для студентов, обучающихся по направлению подготовки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9D6FD8">
        <w:rPr>
          <w:rFonts w:ascii="Times New Roman" w:eastAsia="Calibri" w:hAnsi="Times New Roman" w:cs="Times New Roman"/>
          <w:sz w:val="32"/>
          <w:szCs w:val="32"/>
        </w:rPr>
        <w:t>51.03.02 «Народная художественная культура»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6FD8">
        <w:rPr>
          <w:rFonts w:ascii="Times New Roman" w:eastAsia="Calibri" w:hAnsi="Times New Roman" w:cs="Times New Roman"/>
          <w:sz w:val="28"/>
          <w:szCs w:val="28"/>
        </w:rPr>
        <w:t>квалификация (степень) - бакалавр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Default="000670E2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bookmarkStart w:id="1" w:name="_GoBack"/>
      <w:bookmarkEnd w:id="1"/>
      <w:r w:rsidR="009D6FD8" w:rsidRPr="009D6FD8">
        <w:rPr>
          <w:rFonts w:ascii="Times New Roman" w:eastAsia="Calibri" w:hAnsi="Times New Roman" w:cs="Times New Roman"/>
          <w:sz w:val="28"/>
          <w:szCs w:val="28"/>
        </w:rPr>
        <w:t>ос. Электроизолятор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D6FD8" w:rsidRPr="009D6FD8" w:rsidRDefault="009D6FD8" w:rsidP="009D6FD8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Методические указания по написанию вып</w:t>
      </w:r>
      <w:r w:rsidR="00F9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ускной квалификационной работы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51.03.02</w:t>
      </w:r>
      <w:r w:rsidR="00A5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="00A5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6A3" w:rsidRPr="009D6FD8" w:rsidRDefault="00BF26A3" w:rsidP="009D6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D20" w:rsidRDefault="007E7D20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D20" w:rsidRDefault="007E7D20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D20" w:rsidRPr="009D6FD8" w:rsidRDefault="007E7D20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9D6FD8" w:rsidRPr="009D6FD8" w:rsidTr="00265CC7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Введение……………………………………………………………………………</w:t>
            </w:r>
          </w:p>
        </w:tc>
        <w:tc>
          <w:tcPr>
            <w:tcW w:w="992" w:type="dxa"/>
          </w:tcPr>
          <w:p w:rsidR="009D6FD8" w:rsidRPr="009D6FD8" w:rsidRDefault="009E293A" w:rsidP="009D6FD8">
            <w:pPr>
              <w:keepNext/>
              <w:keepLines/>
              <w:tabs>
                <w:tab w:val="left" w:pos="884"/>
              </w:tabs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Требования к содержанию и структуре выпускной квалификационной работы (ВКР)……….....................................................................................................</w:t>
            </w:r>
            <w:r w:rsidR="0026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....................</w:t>
            </w:r>
          </w:p>
        </w:tc>
        <w:tc>
          <w:tcPr>
            <w:tcW w:w="992" w:type="dxa"/>
          </w:tcPr>
          <w:p w:rsidR="009E293A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6FD8" w:rsidRPr="009D6FD8" w:rsidRDefault="009D6FD8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ВКР……………………………………………</w:t>
            </w:r>
            <w:r w:rsidR="0026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………...</w:t>
            </w:r>
          </w:p>
        </w:tc>
        <w:tc>
          <w:tcPr>
            <w:tcW w:w="992" w:type="dxa"/>
          </w:tcPr>
          <w:p w:rsidR="009D6FD8" w:rsidRPr="009E293A" w:rsidRDefault="009D6FD8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9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D6FD8" w:rsidRPr="009D6FD8" w:rsidTr="00265CC7">
        <w:trPr>
          <w:trHeight w:val="547"/>
        </w:trPr>
        <w:tc>
          <w:tcPr>
            <w:tcW w:w="8897" w:type="dxa"/>
          </w:tcPr>
          <w:p w:rsidR="009D6FD8" w:rsidRPr="009D6FD8" w:rsidRDefault="009E293A" w:rsidP="009E293A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выпускных квалификационных работ, рекомендуемые кафедрой ИИНХК по направлению подготовки «Народная художественная культура»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992" w:type="dxa"/>
          </w:tcPr>
          <w:p w:rsidR="009E293A" w:rsidRPr="009E293A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293A" w:rsidRPr="009E293A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6FD8" w:rsidRPr="009E293A" w:rsidRDefault="009D6FD8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9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D6FD8" w:rsidRPr="009D6FD8" w:rsidTr="009E293A">
        <w:tc>
          <w:tcPr>
            <w:tcW w:w="8897" w:type="dxa"/>
          </w:tcPr>
          <w:p w:rsidR="009D6FD8" w:rsidRPr="009D6FD8" w:rsidRDefault="00265CC7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1.3.Роль </w:t>
            </w:r>
            <w:r w:rsidR="009D6FD8"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ВКР в подготовке бакалавров к выполнению, написанию и защите ВКР……………………………………………………………..…………………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D6FD8" w:rsidRPr="009E293A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9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D6FD8" w:rsidRPr="009D6FD8" w:rsidTr="009E293A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  <w:r w:rsidR="009E293A">
              <w:t xml:space="preserve"> </w:t>
            </w:r>
            <w:r w:rsidR="009E293A" w:rsidRP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содержанию и структуре выпускной квалификационной</w:t>
            </w:r>
            <w:r w:rsid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работы… </w:t>
            </w:r>
          </w:p>
        </w:tc>
        <w:tc>
          <w:tcPr>
            <w:tcW w:w="992" w:type="dxa"/>
            <w:shd w:val="clear" w:color="auto" w:fill="auto"/>
          </w:tcPr>
          <w:p w:rsidR="009D6FD8" w:rsidRPr="009E293A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9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D6FD8" w:rsidRPr="009D6FD8" w:rsidTr="009E293A">
        <w:tc>
          <w:tcPr>
            <w:tcW w:w="8897" w:type="dxa"/>
          </w:tcPr>
          <w:p w:rsidR="009D6FD8" w:rsidRPr="009D6FD8" w:rsidRDefault="009E293A" w:rsidP="00F97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  <w:r w:rsidRP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Теоретическая часть ВКР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</w:t>
            </w:r>
            <w:r w:rsidR="009D6FD8"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D6FD8" w:rsidRPr="009E293A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9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E293A" w:rsidRPr="009D6FD8" w:rsidTr="00265CC7">
        <w:tc>
          <w:tcPr>
            <w:tcW w:w="8897" w:type="dxa"/>
          </w:tcPr>
          <w:p w:rsidR="009E293A" w:rsidRPr="009D6FD8" w:rsidRDefault="009E293A" w:rsidP="00F97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  <w:r w:rsidRPr="009E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Создание арт-объекта по теме ВКР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……………………………………………….</w:t>
            </w:r>
          </w:p>
        </w:tc>
        <w:tc>
          <w:tcPr>
            <w:tcW w:w="992" w:type="dxa"/>
          </w:tcPr>
          <w:p w:rsidR="009E293A" w:rsidRPr="00690366" w:rsidRDefault="009E293A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90366" w:rsidRPr="009D6FD8" w:rsidTr="00265CC7">
        <w:tc>
          <w:tcPr>
            <w:tcW w:w="8897" w:type="dxa"/>
          </w:tcPr>
          <w:p w:rsidR="00690366" w:rsidRPr="009D6FD8" w:rsidRDefault="00690366" w:rsidP="00F97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Оформление текстовой части выпускной квалификационной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992" w:type="dxa"/>
          </w:tcPr>
          <w:p w:rsidR="00690366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F97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1.6.Оформление графической части выпускной квалификационной работы, проекта, иллюстративного материала   и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таблиц…………………………………………………..</w:t>
            </w: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9D6FD8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F97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1.7.Оформление спи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 использованных источников </w:t>
            </w:r>
            <w:r w:rsidR="0026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приложений………………….</w:t>
            </w:r>
            <w:r w:rsidR="0026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9D6FD8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Рекомендации 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подготовке к защите выпускной </w:t>
            </w: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квалификационной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работы…...</w:t>
            </w:r>
          </w:p>
        </w:tc>
        <w:tc>
          <w:tcPr>
            <w:tcW w:w="992" w:type="dxa"/>
          </w:tcPr>
          <w:p w:rsidR="009D6FD8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F97413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2.1.Порядок защиты выпускной </w:t>
            </w:r>
            <w:r w:rsidR="009D6FD8"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  <w:r w:rsidR="009D6FD8"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………………………...</w:t>
            </w:r>
          </w:p>
        </w:tc>
        <w:tc>
          <w:tcPr>
            <w:tcW w:w="992" w:type="dxa"/>
          </w:tcPr>
          <w:p w:rsidR="009D6FD8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2.2.Критерии оц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енки по итогам защиты выпускной </w:t>
            </w: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квалификационной</w:t>
            </w:r>
            <w:r w:rsidR="00F97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работы…….. </w:t>
            </w:r>
          </w:p>
        </w:tc>
        <w:tc>
          <w:tcPr>
            <w:tcW w:w="992" w:type="dxa"/>
          </w:tcPr>
          <w:p w:rsidR="009D6FD8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690366" w:rsidRPr="009D6FD8" w:rsidTr="00265CC7">
        <w:tc>
          <w:tcPr>
            <w:tcW w:w="8897" w:type="dxa"/>
          </w:tcPr>
          <w:p w:rsidR="00690366" w:rsidRPr="009D6FD8" w:rsidRDefault="00690366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литература</w:t>
            </w:r>
          </w:p>
        </w:tc>
        <w:tc>
          <w:tcPr>
            <w:tcW w:w="992" w:type="dxa"/>
          </w:tcPr>
          <w:p w:rsidR="00690366" w:rsidRPr="00690366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36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9D6FD8" w:rsidRPr="009D6FD8" w:rsidTr="00265CC7">
        <w:tc>
          <w:tcPr>
            <w:tcW w:w="8897" w:type="dxa"/>
          </w:tcPr>
          <w:p w:rsidR="009D6FD8" w:rsidRPr="009D6FD8" w:rsidRDefault="009D6FD8" w:rsidP="0026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Приложения………………………………………………………………………...</w:t>
            </w:r>
          </w:p>
        </w:tc>
        <w:tc>
          <w:tcPr>
            <w:tcW w:w="992" w:type="dxa"/>
          </w:tcPr>
          <w:p w:rsidR="009D6FD8" w:rsidRPr="00F97413" w:rsidRDefault="00690366" w:rsidP="009D6FD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Введение</w:t>
      </w:r>
    </w:p>
    <w:p w:rsid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Государственная итоговая аттестация является завершающим этапом подготовки бакалавров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подготовки 51.03.02 Народная художественная культура.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 бакалавров представляет собой защиту выпускной квалификационной работы по одной из актуаль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тем народной художественной культуры.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в Государственной экзаменационной комиссии (ГЭК). 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контроля, за их выполнением кафедрой.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265CC7">
      <w:pPr>
        <w:keepNext/>
        <w:keepLines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Требования к содержанию и структуре выпускной квалификационной работы (ВКР)</w:t>
      </w:r>
      <w:bookmarkEnd w:id="0"/>
    </w:p>
    <w:p w:rsidR="009D6FD8" w:rsidRPr="009D6FD8" w:rsidRDefault="009D6FD8" w:rsidP="00265CC7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265CC7">
      <w:pPr>
        <w:keepNext/>
        <w:keepLines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требования </w:t>
      </w:r>
      <w:bookmarkEnd w:id="2"/>
    </w:p>
    <w:p w:rsidR="009D6FD8" w:rsidRPr="009D6FD8" w:rsidRDefault="009D6FD8" w:rsidP="009D6FD8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Выпускная квалификационная работа является заключительным исследованием выпускника Гжельского государственного университета, на основе которого Государственная экзаменационная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знаний и практических навыков по направлению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51.03.02 Народная художественная культура, 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развитие навыков ведения самостоятельной научно-практической исследовательской и художественной творческой работы, а также свидетельствует о формировании </w:t>
      </w:r>
      <w:r w:rsidR="007F6C0F">
        <w:rPr>
          <w:rFonts w:ascii="Times New Roman" w:eastAsia="Calibri" w:hAnsi="Times New Roman" w:cs="Times New Roman"/>
          <w:sz w:val="24"/>
          <w:szCs w:val="24"/>
        </w:rPr>
        <w:t>универсальных</w:t>
      </w:r>
      <w:r w:rsidRPr="009D6FD8">
        <w:rPr>
          <w:rFonts w:ascii="Times New Roman" w:eastAsia="Calibri" w:hAnsi="Times New Roman" w:cs="Times New Roman"/>
          <w:sz w:val="24"/>
          <w:szCs w:val="24"/>
        </w:rPr>
        <w:t>, общепрофессиональных  и профессиональных компетенций, позволяющих выпускнику решать профессиональные задачи.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навыки и умение владеть методами анализа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произведений </w:t>
      </w:r>
      <w:r w:rsidRPr="009D6FD8">
        <w:rPr>
          <w:rFonts w:ascii="Times New Roman" w:eastAsia="Calibri" w:hAnsi="Times New Roman" w:cs="Times New Roman"/>
          <w:sz w:val="24"/>
          <w:szCs w:val="24"/>
        </w:rPr>
        <w:t>декоративно-прикладного искусства и народных промыслов; использовать прикладные научные методы и компьютерные технологии при разработке, графического проекта и реализации его в материале; достойно отстаивать свою точку зрения, делать обоснованные выводы и предложения.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Сроки выполнения ВКР, порядок их защиты, критерии оценки утверждаются кафедрой </w:t>
      </w:r>
      <w:r w:rsidR="00A56883">
        <w:rPr>
          <w:rFonts w:ascii="Times New Roman" w:eastAsia="Calibri" w:hAnsi="Times New Roman" w:cs="Times New Roman"/>
          <w:sz w:val="24"/>
          <w:szCs w:val="24"/>
        </w:rPr>
        <w:t>ИИНХК</w:t>
      </w:r>
      <w:r w:rsidRPr="009D6F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Тема выпускной квалификационной работы, ее цель должна соответствовать эстетическим требованиям</w:t>
      </w:r>
      <w:r w:rsidR="009E293A">
        <w:rPr>
          <w:rFonts w:ascii="Times New Roman" w:eastAsia="Calibri" w:hAnsi="Times New Roman" w:cs="Times New Roman"/>
          <w:sz w:val="24"/>
          <w:szCs w:val="24"/>
        </w:rPr>
        <w:t xml:space="preserve">, предъявляемым к совершенным 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высококачественным, уникальным предметам и изделиям </w:t>
      </w:r>
      <w:r w:rsidRPr="00E37CC2">
        <w:rPr>
          <w:rFonts w:ascii="Times New Roman" w:eastAsia="Calibri" w:hAnsi="Times New Roman" w:cs="Times New Roman"/>
          <w:sz w:val="24"/>
          <w:szCs w:val="24"/>
        </w:rPr>
        <w:t>народных промыслов</w:t>
      </w:r>
      <w:r w:rsidR="00E37CC2" w:rsidRPr="00E37CC2">
        <w:rPr>
          <w:rFonts w:ascii="Times New Roman" w:eastAsia="Calibri" w:hAnsi="Times New Roman" w:cs="Times New Roman"/>
          <w:sz w:val="24"/>
          <w:szCs w:val="24"/>
        </w:rPr>
        <w:t xml:space="preserve"> и народной художественной культуры.</w:t>
      </w:r>
      <w:r w:rsidRPr="00E37CC2">
        <w:rPr>
          <w:rFonts w:ascii="Times New Roman" w:eastAsia="Calibri" w:hAnsi="Times New Roman" w:cs="Times New Roman"/>
          <w:sz w:val="24"/>
          <w:szCs w:val="24"/>
        </w:rPr>
        <w:t xml:space="preserve"> ВКР выполняется на основе конкретных материалов, собранных студентами на месте их преддипломной практики.</w:t>
      </w:r>
    </w:p>
    <w:p w:rsidR="00E37CC2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Рекомендуемый перечень тематических направлений исследований ежегодно актуализируются преподавателями кафедры «</w:t>
      </w:r>
      <w:r w:rsidR="00A56883">
        <w:rPr>
          <w:rFonts w:ascii="Times New Roman" w:eastAsia="Calibri" w:hAnsi="Times New Roman" w:cs="Times New Roman"/>
          <w:sz w:val="24"/>
          <w:szCs w:val="24"/>
        </w:rPr>
        <w:t>Изобразительного искусства и народной художественной культуры</w:t>
      </w:r>
      <w:r w:rsidR="00265CC7">
        <w:rPr>
          <w:rFonts w:ascii="Times New Roman" w:eastAsia="Calibri" w:hAnsi="Times New Roman" w:cs="Times New Roman"/>
          <w:sz w:val="24"/>
          <w:szCs w:val="24"/>
        </w:rPr>
        <w:t xml:space="preserve">» 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и размещается на странице кафедры на сайте ГГУ.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3" w:name="bookmark0"/>
    </w:p>
    <w:p w:rsidR="009D6FD8" w:rsidRPr="009D6FD8" w:rsidRDefault="009D6FD8" w:rsidP="00265CC7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1.2. </w:t>
      </w:r>
      <w:bookmarkEnd w:id="3"/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color w:val="000000"/>
          <w:w w:val="107"/>
          <w:sz w:val="24"/>
          <w:szCs w:val="24"/>
        </w:rPr>
        <w:t xml:space="preserve">Примерная тематика выпускных квалификационных работ, рекомендуемые кафедрой </w:t>
      </w:r>
      <w:r w:rsidR="00A56883">
        <w:rPr>
          <w:rFonts w:ascii="Times New Roman" w:eastAsia="Calibri" w:hAnsi="Times New Roman" w:cs="Times New Roman"/>
          <w:b/>
          <w:color w:val="000000"/>
          <w:w w:val="107"/>
          <w:sz w:val="24"/>
          <w:szCs w:val="24"/>
        </w:rPr>
        <w:t>ИИНХК</w:t>
      </w:r>
      <w:r w:rsidR="00265CC7">
        <w:rPr>
          <w:rFonts w:ascii="Times New Roman" w:eastAsia="Calibri" w:hAnsi="Times New Roman" w:cs="Times New Roman"/>
          <w:b/>
          <w:color w:val="000000"/>
          <w:w w:val="107"/>
          <w:sz w:val="24"/>
          <w:szCs w:val="24"/>
        </w:rPr>
        <w:t xml:space="preserve"> по направлению подготовки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 «Народная художественная культура»</w:t>
      </w:r>
    </w:p>
    <w:p w:rsidR="009D6FD8" w:rsidRPr="009D6FD8" w:rsidRDefault="009D6FD8" w:rsidP="009D6FD8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ab/>
      </w:r>
      <w:r w:rsidRPr="009D6FD8">
        <w:rPr>
          <w:rFonts w:ascii="Times New Roman" w:eastAsia="Calibri" w:hAnsi="Times New Roman" w:cs="Times New Roman"/>
          <w:sz w:val="24"/>
          <w:szCs w:val="24"/>
        </w:rPr>
        <w:tab/>
      </w:r>
      <w:r w:rsidRPr="009D6FD8">
        <w:rPr>
          <w:rFonts w:ascii="Times New Roman" w:eastAsia="Calibri" w:hAnsi="Times New Roman" w:cs="Times New Roman"/>
          <w:sz w:val="24"/>
          <w:szCs w:val="24"/>
        </w:rPr>
        <w:tab/>
      </w:r>
    </w:p>
    <w:p w:rsidR="009D6FD8" w:rsidRPr="009D6FD8" w:rsidRDefault="009D6FD8" w:rsidP="009D6FD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</w:pP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творческим центром дополнительного образования «Красота майолики».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народной студией керамики «Бережем традиции».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и организация студии народно-художественного творчества «Пластика в пространстве».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детской студией деревянной и керамической игрушки «Фантазеры».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моделирование игрушки в традициях Богородской резьбы по дереву, в контексте создания студии народного художественного творчества.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Организация и художественное руководство студии современной росписи по фарфору в традициях Кузнецовского фарфора на основе создания серии декоративных тарелок для жилого интерьера.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Организация и художественное руководство студии «Фарфоровые традиции в создании эксклюзивных кукол» с элементами театрального ретро-костюма, как объект для создания авторской художественной студии.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Организация и художественное руководство авторской художественной студии дополнительного образования «Искусство лоскутного шитья».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руководство художественной студии по росписи дерева и ткани, художественной обработки текстильных материалов под девизом «Этнография народов мира».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Современные видения матрешки с элементами инкрустации соломкой в этнографических костюмах народов России в контексте создания и художественного руководства авторской студии детского и юношеского творчества.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Художественно-технологические особенности инновационного подхода к созданию лоскутного панно для жилого и офисного интерьера в контексте организации и художественного руководства авторской студии дополнительного образования.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Традиционные и современные технологии декоративного использования бисера в создании предметов храмового искусства как объект для организации и художественного руководства студии НХТ.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Сохранение и трансформирование традиций в создании современных образов детских текстильных скульптурных игрушек при организации и художественного руководства народной художественной студии.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Художественное руководство авторской студии по вышивке с изучением обрядовой культуры России на основе изучения художественно-образного языка рушника. 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и руководство студией современного текстиля с целью изучения художественного ткачества при создании комплектов интерьерных декоративных украшений. 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</w:t>
      </w:r>
      <w:r w:rsidR="00265CC7">
        <w:rPr>
          <w:rFonts w:ascii="Times New Roman" w:eastAsia="Times New Roman" w:hAnsi="Times New Roman" w:cs="Times New Roman"/>
          <w:sz w:val="24"/>
          <w:szCs w:val="24"/>
        </w:rPr>
        <w:t xml:space="preserve">ство студии резьбы по дереву в </w:t>
      </w:r>
      <w:r w:rsidRPr="00D23319">
        <w:rPr>
          <w:rFonts w:ascii="Times New Roman" w:eastAsia="Times New Roman" w:hAnsi="Times New Roman" w:cs="Times New Roman"/>
          <w:sz w:val="24"/>
          <w:szCs w:val="24"/>
        </w:rPr>
        <w:t>предметах культового назначения – киот, как объект для создания студии дополнительного образования для людей с ограниченными возможностями или предпенсионного возраста.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Организация и руководство студией декоративной резьба по дереву в контексте художественно-материальной культуры в современной России, как основы для создания уникальной авторской студии НХТ.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Традиции и инновации в создании современных предметов интерьера на примере геометрической резьбы по дереву с целью организации и художественного руководства студии НХТ для людей с ограниченными возможностями.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авторской студии смешанной техники росписи по ткани для детей и молодежи.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Резьба по дереву и роспись в ассортименте детской мебели в общественном интерьере в контексте создания и художественного руководства авторской студии дополнительного образования для молодых семей.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 xml:space="preserve">Создание и художественное руководство студией «Ждем аиста» современной художественной обработке текстильных материалов при создании детских комплектов для новорожденных. 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творческой деятельностью авторской студии кукол «Ростовские традиции» для историко-художественного музея г. Ростова-на-Дону с целью изучения и популяризации данного региона.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авторской студией керамики «Гжельские традиции» как студии дополнительного образования.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детской студией игрушки «В гостях у героев сказок».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творческим центром дополнительного образования «Город мастеров».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студией по художественной обработке дерева и керамики «Мое родное Подмосковье».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«Мой домашний иконостас» при воскресной школе деревянной резной иконы, крестов и скульптуры на основе традиционной православной традиции.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скульптуры из дерева для интерьера на основе Пермской деревянной скульптуры.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«Национальный костюм моих предков».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«Дружеские встречи». Пересечение народной художественной культуры и современного дизайна (предметы интерьера, мебель).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«Русский наличник». Традиция прорезной резьбы в предметах интерьера (ширма, рама для зеркала, светильник, часы).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лоскутного шитья в технике печворк.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деревянной игрушки с декоративной росписью «Моя лошадка».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</w:t>
      </w:r>
      <w:r w:rsidR="00652C1D">
        <w:rPr>
          <w:rFonts w:ascii="Times New Roman" w:eastAsia="Times New Roman" w:hAnsi="Times New Roman" w:cs="Times New Roman"/>
          <w:sz w:val="24"/>
          <w:szCs w:val="24"/>
        </w:rPr>
        <w:t xml:space="preserve">жественное руководство студией </w:t>
      </w:r>
      <w:r w:rsidRPr="00D23319">
        <w:rPr>
          <w:rFonts w:ascii="Times New Roman" w:eastAsia="Times New Roman" w:hAnsi="Times New Roman" w:cs="Times New Roman"/>
          <w:sz w:val="24"/>
          <w:szCs w:val="24"/>
        </w:rPr>
        <w:t>механической деревянной игрушки (на основе Богородской).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«Кукольный театр «Петрушка» или «Вертеп» при детской воскресной школе.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скульптуры из керамики «Народные образы».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Создание и художественное руководство студией деревянной традиционной резьбы «Дверь в мир знаний», «Дверь в мир искусства», «Дверь в мир музыки».</w:t>
      </w:r>
    </w:p>
    <w:p w:rsidR="00D23319" w:rsidRPr="00D23319" w:rsidRDefault="00D23319" w:rsidP="00D2331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Художественное руководство народной студией керамики «Глиняная фантазия». (Скульптурная композиция «Праздник Ивана купала»).</w:t>
      </w:r>
    </w:p>
    <w:p w:rsidR="00D23319" w:rsidRPr="00D23319" w:rsidRDefault="00D23319" w:rsidP="00D23319">
      <w:pPr>
        <w:widowControl w:val="0"/>
        <w:numPr>
          <w:ilvl w:val="0"/>
          <w:numId w:val="26"/>
        </w:numPr>
        <w:tabs>
          <w:tab w:val="left" w:pos="616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3319">
        <w:rPr>
          <w:rFonts w:ascii="Times New Roman" w:eastAsia="Times New Roman" w:hAnsi="Times New Roman" w:cs="Times New Roman"/>
          <w:sz w:val="24"/>
          <w:szCs w:val="24"/>
        </w:rPr>
        <w:t>Организация и руководство студией народного художественного творчества «Родные просторы». (скульптурная композиция «Моя деревня»).</w:t>
      </w:r>
    </w:p>
    <w:p w:rsidR="009D6FD8" w:rsidRPr="009D6FD8" w:rsidRDefault="009D6FD8" w:rsidP="009D6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Преподаватели кафедры проводят консультации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- сроках подготовки, выполнения, оформления, представления на кафедру и защиты выпускной квалификационной работы;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-</w:t>
      </w:r>
      <w:r w:rsidR="009133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9D6FD8" w:rsidRPr="009D6FD8" w:rsidRDefault="00D23319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133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сроках формулировки тем ВКР,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а также осуществляют контроль за всеми изменениями в заявлении студента об утверждении темы ВКР, научного руководителя;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</w:t>
      </w:r>
      <w:r w:rsidR="009133D5">
        <w:rPr>
          <w:rFonts w:ascii="Times New Roman" w:eastAsia="Calibri" w:hAnsi="Times New Roman" w:cs="Times New Roman"/>
          <w:sz w:val="24"/>
          <w:szCs w:val="24"/>
        </w:rPr>
        <w:t>ИИНХК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и вносятся в приказ об утверждении тем ВКР бакалавров 4 курса направления </w:t>
      </w:r>
      <w:r w:rsidR="00D23319">
        <w:rPr>
          <w:rFonts w:ascii="Times New Roman" w:eastAsia="Calibri" w:hAnsi="Times New Roman" w:cs="Times New Roman"/>
          <w:sz w:val="24"/>
          <w:szCs w:val="24"/>
        </w:rPr>
        <w:t xml:space="preserve">подготовки 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«Народная художественная культура».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33D5" w:rsidRPr="009E293A" w:rsidRDefault="009E293A" w:rsidP="009E293A">
      <w:pPr>
        <w:pStyle w:val="a4"/>
        <w:keepNext/>
        <w:keepLines/>
        <w:numPr>
          <w:ilvl w:val="1"/>
          <w:numId w:val="18"/>
        </w:numPr>
        <w:outlineLvl w:val="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</w:t>
      </w:r>
      <w:r w:rsidR="009D6FD8" w:rsidRPr="009E293A">
        <w:rPr>
          <w:rFonts w:eastAsia="Calibri"/>
          <w:b/>
          <w:sz w:val="24"/>
          <w:szCs w:val="24"/>
        </w:rPr>
        <w:t>Роль руководителя ВКР в подготовке бакалавров к выполнению, написанию и защите ВКР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После выбора темы студент-выпускник подает заявление (Приложение 1) с просьбой утверждения темы на имя заведующего выпускающей кафедры, содержащее полное название темы ВКР, и представляет план работы. По представленным заявлениям кафедра производит закрепление руководителей ВКР.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Руководителем ВКР студента-выпускника является преподаватели ГГУ.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После назначения научного руководителя студент обсуждает с ним тему ВКР. Окончательная формулировка темы утверждается приказом ректора университета, после чего любые изменения в название темы вносятся отдельным приказом по личному заявлению студента.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Студент работает над ВКР в соответствии с заданием (Приложение 4), подписанным руководителем и студентом. В процессе написания ВКР студент должен регулярно консультироваться с руководителем ВКР. Консультации могут проходить в очной форме, посредством телекоммуникационных и информационных технологий. Руководитель ВКР ставит календарны</w:t>
      </w:r>
      <w:r w:rsidR="00D23319">
        <w:rPr>
          <w:rFonts w:ascii="Times New Roman" w:eastAsia="Calibri" w:hAnsi="Times New Roman" w:cs="Times New Roman"/>
          <w:sz w:val="24"/>
          <w:szCs w:val="24"/>
        </w:rPr>
        <w:t xml:space="preserve">е сроки этапов выполнения ВКР, </w:t>
      </w:r>
      <w:r w:rsidRPr="009D6FD8">
        <w:rPr>
          <w:rFonts w:ascii="Times New Roman" w:eastAsia="Calibri" w:hAnsi="Times New Roman" w:cs="Times New Roman"/>
          <w:sz w:val="24"/>
          <w:szCs w:val="24"/>
        </w:rPr>
        <w:t>осуществляет контроль, за ходом подготовки ВКР, проверку завершенной работы, подготовку отзыва о работе студента в период выполнения ВКР, оказывает помощь в подготовке к защите.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работу.</w:t>
      </w:r>
    </w:p>
    <w:p w:rsidR="009D6FD8" w:rsidRPr="009D6FD8" w:rsidRDefault="00D23319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После проверки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 xml:space="preserve">руководитель ВКР дает свое разрешение на допуск к защите в форме письменного отзыва, текст которого прикладывается к работе. </w:t>
      </w:r>
      <w:r w:rsidR="009D6FD8" w:rsidRPr="009D6FD8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Законченная бакалаврская работа предоставляется научному руководителю в электронном виде для проверки в системе «Антиплагиат».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кафедрой.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7338B0" w:rsidRDefault="009D6FD8" w:rsidP="007338B0">
      <w:pPr>
        <w:pStyle w:val="a4"/>
        <w:keepNext/>
        <w:keepLines/>
        <w:numPr>
          <w:ilvl w:val="1"/>
          <w:numId w:val="27"/>
        </w:numPr>
        <w:jc w:val="both"/>
        <w:outlineLvl w:val="0"/>
        <w:rPr>
          <w:rFonts w:eastAsia="Calibri"/>
          <w:b/>
          <w:sz w:val="24"/>
          <w:szCs w:val="24"/>
        </w:rPr>
      </w:pPr>
      <w:r w:rsidRPr="00D23319">
        <w:rPr>
          <w:rFonts w:eastAsia="Calibri"/>
          <w:b/>
          <w:sz w:val="24"/>
          <w:szCs w:val="24"/>
        </w:rPr>
        <w:t xml:space="preserve">Требования к содержанию и структуре </w:t>
      </w:r>
      <w:r w:rsidRPr="007338B0">
        <w:rPr>
          <w:rFonts w:eastAsia="Calibri"/>
          <w:b/>
          <w:sz w:val="24"/>
          <w:szCs w:val="24"/>
        </w:rPr>
        <w:t>выпускной квалификационной работы</w:t>
      </w:r>
    </w:p>
    <w:p w:rsidR="009D6FD8" w:rsidRPr="009D6FD8" w:rsidRDefault="009D6FD8" w:rsidP="007338B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Содержание и   структура работы</w:t>
      </w:r>
    </w:p>
    <w:p w:rsidR="009D6FD8" w:rsidRPr="009D6FD8" w:rsidRDefault="009D6FD8" w:rsidP="009D6FD8">
      <w:pPr>
        <w:tabs>
          <w:tab w:val="left" w:pos="528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7338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выпускную квалификационную работу входят: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Теоретическая часть выпускной квалификационной работе;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Создание арт-объекта согласно теме ВКР;</w:t>
      </w:r>
    </w:p>
    <w:p w:rsidR="009D6FD8" w:rsidRPr="009D6FD8" w:rsidRDefault="009D6FD8" w:rsidP="007338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 содержанию выпускная квалификационная работа дол</w:t>
      </w:r>
      <w:r w:rsidR="00D23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жна соответствовать требованиям стандарта в части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итог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аттестации.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FD8" w:rsidRPr="009E293A" w:rsidRDefault="009D6FD8" w:rsidP="009E293A">
      <w:pPr>
        <w:pStyle w:val="a4"/>
        <w:numPr>
          <w:ilvl w:val="2"/>
          <w:numId w:val="27"/>
        </w:numPr>
        <w:shd w:val="clear" w:color="auto" w:fill="FFFFFF"/>
        <w:jc w:val="both"/>
        <w:rPr>
          <w:b/>
          <w:sz w:val="24"/>
          <w:szCs w:val="24"/>
        </w:rPr>
      </w:pPr>
      <w:r w:rsidRPr="009E293A">
        <w:rPr>
          <w:b/>
          <w:sz w:val="24"/>
          <w:szCs w:val="24"/>
        </w:rPr>
        <w:t>Теоретическая часть ВКР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Кафедра </w:t>
      </w:r>
      <w:r w:rsidR="00D23319">
        <w:rPr>
          <w:rFonts w:ascii="Times New Roman" w:eastAsia="Calibri" w:hAnsi="Times New Roman" w:cs="Times New Roman"/>
          <w:sz w:val="24"/>
          <w:szCs w:val="24"/>
        </w:rPr>
        <w:t>ИИНХК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рекомендует следующую структуру теоретической части вып</w:t>
      </w:r>
      <w:r w:rsidR="007338B0">
        <w:rPr>
          <w:rFonts w:ascii="Times New Roman" w:eastAsia="Calibri" w:hAnsi="Times New Roman" w:cs="Times New Roman"/>
          <w:sz w:val="24"/>
          <w:szCs w:val="24"/>
        </w:rPr>
        <w:t>ускной квалификационной работы:</w:t>
      </w:r>
    </w:p>
    <w:p w:rsidR="009D6FD8" w:rsidRPr="00652C1D" w:rsidRDefault="009D6FD8" w:rsidP="00652C1D">
      <w:pPr>
        <w:pStyle w:val="a4"/>
        <w:numPr>
          <w:ilvl w:val="0"/>
          <w:numId w:val="6"/>
        </w:numPr>
        <w:tabs>
          <w:tab w:val="left" w:pos="586"/>
        </w:tabs>
        <w:jc w:val="both"/>
        <w:rPr>
          <w:rFonts w:eastAsia="Calibri"/>
          <w:sz w:val="24"/>
          <w:szCs w:val="24"/>
        </w:rPr>
      </w:pPr>
      <w:r w:rsidRPr="00652C1D">
        <w:rPr>
          <w:rFonts w:eastAsia="Calibri"/>
          <w:sz w:val="24"/>
          <w:szCs w:val="24"/>
        </w:rPr>
        <w:t>титульный лист (Приложение 3);</w:t>
      </w:r>
    </w:p>
    <w:p w:rsidR="009D6FD8" w:rsidRPr="009D6FD8" w:rsidRDefault="009D6FD8" w:rsidP="009D6FD8">
      <w:pPr>
        <w:widowControl w:val="0"/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содержание;</w:t>
      </w:r>
    </w:p>
    <w:p w:rsidR="009D6FD8" w:rsidRPr="009D6FD8" w:rsidRDefault="009D6FD8" w:rsidP="009D6FD8">
      <w:pPr>
        <w:widowControl w:val="0"/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введение;</w:t>
      </w:r>
    </w:p>
    <w:p w:rsidR="009D6FD8" w:rsidRPr="009D6FD8" w:rsidRDefault="009D6FD8" w:rsidP="009D6FD8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основной текст работы;</w:t>
      </w:r>
    </w:p>
    <w:p w:rsidR="009D6FD8" w:rsidRPr="009D6FD8" w:rsidRDefault="009D6FD8" w:rsidP="009D6FD8">
      <w:pPr>
        <w:widowControl w:val="0"/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заключение;</w:t>
      </w:r>
    </w:p>
    <w:p w:rsidR="009D6FD8" w:rsidRPr="009D6FD8" w:rsidRDefault="009D6FD8" w:rsidP="009D6FD8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список использованных источников и литературы;</w:t>
      </w:r>
    </w:p>
    <w:p w:rsidR="009D6FD8" w:rsidRPr="009D6FD8" w:rsidRDefault="009D6FD8" w:rsidP="009D6FD8">
      <w:pPr>
        <w:widowControl w:val="0"/>
        <w:numPr>
          <w:ilvl w:val="0"/>
          <w:numId w:val="6"/>
        </w:numPr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приложения.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Содержание глав должно раскрывать тему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Объем выпускной квалификационной работы бакалавра должен составлять 40-60 страниц текста, набранного на компьютере (без учета приложений).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9D6FD8" w:rsidRPr="009D6FD8" w:rsidRDefault="009D6FD8" w:rsidP="009D6FD8">
      <w:pPr>
        <w:widowControl w:val="0"/>
        <w:numPr>
          <w:ilvl w:val="0"/>
          <w:numId w:val="7"/>
        </w:numPr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введение –2-5%,</w:t>
      </w:r>
    </w:p>
    <w:p w:rsidR="009D6FD8" w:rsidRPr="009D6FD8" w:rsidRDefault="009D6FD8" w:rsidP="009D6FD8">
      <w:pPr>
        <w:widowControl w:val="0"/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первая глава –30-35%,</w:t>
      </w:r>
    </w:p>
    <w:p w:rsidR="009D6FD8" w:rsidRPr="009D6FD8" w:rsidRDefault="009D6FD8" w:rsidP="009D6FD8">
      <w:pPr>
        <w:widowControl w:val="0"/>
        <w:numPr>
          <w:ilvl w:val="0"/>
          <w:numId w:val="7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вторая глава –55-60%,</w:t>
      </w:r>
    </w:p>
    <w:p w:rsidR="009D6FD8" w:rsidRPr="009D6FD8" w:rsidRDefault="009D6FD8" w:rsidP="009D6FD8">
      <w:pPr>
        <w:widowControl w:val="0"/>
        <w:numPr>
          <w:ilvl w:val="0"/>
          <w:numId w:val="7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заключение –3-5%.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Во</w:t>
      </w:r>
      <w:r w:rsidRPr="009D6FD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введении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обосновывается выбор темы, ха</w:t>
      </w:r>
      <w:r w:rsidR="00D23319">
        <w:rPr>
          <w:rFonts w:ascii="Times New Roman" w:eastAsia="Calibri" w:hAnsi="Times New Roman" w:cs="Times New Roman"/>
          <w:sz w:val="24"/>
          <w:szCs w:val="24"/>
        </w:rPr>
        <w:t xml:space="preserve">рактеризуется ее актуальность, 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определяются цели, задачи, объект, предмет и методы исследования. 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основной текст работы входят: 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художественно-историческая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справка, где излагаются некоторые исторические вопросы развития   </w:t>
      </w:r>
      <w:r w:rsidR="00A600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народной художественной культуры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6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которому посвящена тема ВКР,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исторический обзор дополнительного художественного образования в России;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6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обзор студий НХТ и ДПИ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регионе, особенности этих студий, значение студий, методики проведения занятий; 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6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обоснование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авторской студии исходя из темы ВКР</w:t>
      </w:r>
      <w:r w:rsidR="00A600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9D6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художественно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6F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технологическая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справка, в которой описываются основные творческие этапы работы над созданием художественно-творческого арт-объекта; характеризуются оборудование, инструменты, материалы, применяемые при исполнении объекта, даются описания последовательных стадий технологического процесса</w:t>
      </w:r>
      <w:r w:rsidR="00D23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проектируемого объекта </w:t>
      </w:r>
      <w:r w:rsidR="00E37CC2" w:rsidRPr="00E37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народной художественной культуры и </w:t>
      </w:r>
      <w:r w:rsidRPr="00E37C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промыслов.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</w:t>
      </w:r>
      <w:r w:rsidR="00D2331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включение схем и рисунков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делающих описание более наглядным. Подробнее описываются впервые   применяемые технологические способы, шаблоны, инструменты.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6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значение арт-объекта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освоении, возрождении культурно-исторического опыта народа данного региона 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авторской методики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за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нятий на базе авторской студии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темой ВКР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</w:t>
      </w:r>
      <w:r w:rsidRPr="009D6FD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заключении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9D6FD8" w:rsidRPr="009D6FD8" w:rsidRDefault="009D6FD8" w:rsidP="009D6FD8">
      <w:pPr>
        <w:widowControl w:val="0"/>
        <w:numPr>
          <w:ilvl w:val="0"/>
          <w:numId w:val="19"/>
        </w:numPr>
        <w:tabs>
          <w:tab w:val="left" w:pos="6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проверка работы в системе «Антиплагиат» в библиотеке ГГУ;</w:t>
      </w:r>
    </w:p>
    <w:p w:rsidR="009D6FD8" w:rsidRPr="009D6FD8" w:rsidRDefault="009D6FD8" w:rsidP="009D6FD8">
      <w:pPr>
        <w:widowControl w:val="0"/>
        <w:numPr>
          <w:ilvl w:val="0"/>
          <w:numId w:val="19"/>
        </w:numPr>
        <w:tabs>
          <w:tab w:val="left" w:pos="6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сдача готовой ВКР в электронном виде в библиотеку ГГУ.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Оформленная теоретическая часть выпускной квалификационной работы должна быть переплетена. Переплетенная, бакалаврска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я работа, подписанная студентом, </w:t>
      </w:r>
      <w:r w:rsidRPr="009D6FD8">
        <w:rPr>
          <w:rFonts w:ascii="Times New Roman" w:eastAsia="Calibri" w:hAnsi="Times New Roman" w:cs="Times New Roman"/>
          <w:sz w:val="24"/>
          <w:szCs w:val="24"/>
        </w:rPr>
        <w:t>передается научному руководителю для окончательного контроля и под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готовки отзыва (см. Приложение </w:t>
      </w:r>
      <w:r w:rsidRPr="009D6FD8">
        <w:rPr>
          <w:rFonts w:ascii="Times New Roman" w:eastAsia="Calibri" w:hAnsi="Times New Roman" w:cs="Times New Roman"/>
          <w:sz w:val="24"/>
          <w:szCs w:val="24"/>
        </w:rPr>
        <w:t>5).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Отзыв научного руководителя и отчет о проверке в системе «Антиплагиат» прикладываются к работе в отдельном файле. На кафедру работа предоставляется в печатном виде.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8B0" w:rsidRPr="009E293A" w:rsidRDefault="009D6FD8" w:rsidP="009E293A">
      <w:pPr>
        <w:pStyle w:val="a4"/>
        <w:numPr>
          <w:ilvl w:val="2"/>
          <w:numId w:val="27"/>
        </w:numPr>
        <w:shd w:val="clear" w:color="auto" w:fill="FFFFFF"/>
        <w:jc w:val="both"/>
        <w:rPr>
          <w:b/>
          <w:sz w:val="24"/>
          <w:szCs w:val="24"/>
        </w:rPr>
      </w:pPr>
      <w:r w:rsidRPr="009E293A">
        <w:rPr>
          <w:b/>
          <w:sz w:val="24"/>
          <w:szCs w:val="24"/>
        </w:rPr>
        <w:t>Создание арт-объекта</w:t>
      </w:r>
      <w:r w:rsidR="007338B0" w:rsidRPr="009E293A">
        <w:rPr>
          <w:b/>
          <w:sz w:val="24"/>
          <w:szCs w:val="24"/>
        </w:rPr>
        <w:t xml:space="preserve"> по теме ВКР</w:t>
      </w:r>
    </w:p>
    <w:p w:rsidR="009D6FD8" w:rsidRPr="009D6FD8" w:rsidRDefault="009D6FD8" w:rsidP="007338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объекта    в материале в соответствии с художественно-технологической 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ВКР включает </w:t>
      </w:r>
      <w:r w:rsidR="007338B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объект</w:t>
      </w:r>
      <w:r w:rsidRPr="009D6F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проектирования,</w:t>
      </w:r>
      <w:r w:rsidRPr="009D6F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выполняемый в материале, представляет собой изделие (комплект изделий) </w:t>
      </w:r>
      <w:r w:rsidR="007338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народной художественной культуры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выполненный в керамике, дереве, стекле, бумаге, текстиле, бисере, камне и т.д. Допускается применение нескольких видов материала. </w:t>
      </w:r>
    </w:p>
    <w:p w:rsidR="009D6FD8" w:rsidRPr="009D6FD8" w:rsidRDefault="009D6FD8" w:rsidP="007338B0">
      <w:pPr>
        <w:keepNext/>
        <w:keepLines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Основные этапы выполнения ВКР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9D6FD8" w:rsidRPr="003E49C9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1.Теоретическая часть выпускной квалификационной работы: </w:t>
      </w:r>
    </w:p>
    <w:p w:rsidR="009D6FD8" w:rsidRPr="003E49C9" w:rsidRDefault="00A60088" w:rsidP="00A60088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подготовка плана и определение структуры;</w:t>
      </w:r>
    </w:p>
    <w:p w:rsidR="009D6FD8" w:rsidRPr="003E49C9" w:rsidRDefault="00A60088" w:rsidP="00A60088">
      <w:pPr>
        <w:widowControl w:val="0"/>
        <w:tabs>
          <w:tab w:val="left" w:pos="58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подбор литературы и нормативной документации;</w:t>
      </w:r>
    </w:p>
    <w:p w:rsidR="009D6FD8" w:rsidRPr="003E49C9" w:rsidRDefault="00A60088" w:rsidP="00A60088">
      <w:pPr>
        <w:widowControl w:val="0"/>
        <w:tabs>
          <w:tab w:val="left" w:pos="58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подбор конкретного фактического, информационно-аналитического материала во время прохождения преддипломной практики;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обобщение, систематизация собранного материала;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анализ конкретного фактического материала;</w:t>
      </w:r>
    </w:p>
    <w:p w:rsidR="003E49C9" w:rsidRPr="003E49C9" w:rsidRDefault="003E49C9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предложения по созданию </w:t>
      </w:r>
      <w:r w:rsidR="00FC7EC2">
        <w:rPr>
          <w:rFonts w:ascii="Times New Roman" w:eastAsia="Calibri" w:hAnsi="Times New Roman" w:cs="Times New Roman"/>
          <w:sz w:val="24"/>
          <w:szCs w:val="24"/>
        </w:rPr>
        <w:t>студии;</w:t>
      </w:r>
    </w:p>
    <w:p w:rsidR="003E49C9" w:rsidRPr="003E49C9" w:rsidRDefault="003E49C9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>- выводы по проведенному исследовани</w:t>
      </w:r>
      <w:r w:rsidR="00FC7EC2">
        <w:rPr>
          <w:rFonts w:ascii="Times New Roman" w:eastAsia="Calibri" w:hAnsi="Times New Roman" w:cs="Times New Roman"/>
          <w:sz w:val="24"/>
          <w:szCs w:val="24"/>
        </w:rPr>
        <w:t>ю;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библиография</w:t>
      </w:r>
      <w:r w:rsidRPr="003E49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D6FD8" w:rsidRPr="003E49C9" w:rsidRDefault="009D6FD8" w:rsidP="009D6FD8">
      <w:pPr>
        <w:tabs>
          <w:tab w:val="left" w:pos="585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>2. Создание арт-объекта по теме ВКР: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разработка графического проекта вы</w:t>
      </w:r>
      <w:r w:rsidRPr="003E49C9">
        <w:rPr>
          <w:rFonts w:ascii="Times New Roman" w:eastAsia="Calibri" w:hAnsi="Times New Roman" w:cs="Times New Roman"/>
          <w:sz w:val="24"/>
          <w:szCs w:val="24"/>
        </w:rPr>
        <w:t>пускной квалификационной работы,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 xml:space="preserve"> выполнение эскизных предложений графических, пластических, конструктивных;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разработка конструктивного чертежа объекта;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разработка фор-эскиза проекта, творческой концепции проекта;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компоновка проекта выпускной квалификацион</w:t>
      </w:r>
      <w:r w:rsidR="007338B0" w:rsidRPr="003E49C9">
        <w:rPr>
          <w:rFonts w:ascii="Times New Roman" w:eastAsia="Calibri" w:hAnsi="Times New Roman" w:cs="Times New Roman"/>
          <w:sz w:val="24"/>
          <w:szCs w:val="24"/>
        </w:rPr>
        <w:t>ной работы в соответствии темой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графическое исполнение проекта;</w:t>
      </w:r>
    </w:p>
    <w:p w:rsidR="009D6FD8" w:rsidRPr="003E49C9" w:rsidRDefault="00A60088" w:rsidP="00A60088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3E49C9">
        <w:rPr>
          <w:rFonts w:ascii="Times New Roman" w:eastAsia="Calibri" w:hAnsi="Times New Roman" w:cs="Times New Roman"/>
          <w:sz w:val="24"/>
          <w:szCs w:val="24"/>
        </w:rPr>
        <w:t>шрифтовое оформление проекта, аннотация проекта;</w:t>
      </w:r>
    </w:p>
    <w:p w:rsidR="009D6FD8" w:rsidRPr="003E49C9" w:rsidRDefault="009D6FD8" w:rsidP="00A600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>3. Выполнение проекта в материале представляет</w:t>
      </w:r>
      <w:r w:rsidR="00A60088" w:rsidRPr="003E49C9">
        <w:rPr>
          <w:rFonts w:ascii="Times New Roman" w:eastAsia="Calibri" w:hAnsi="Times New Roman" w:cs="Times New Roman"/>
          <w:sz w:val="24"/>
          <w:szCs w:val="24"/>
        </w:rPr>
        <w:t xml:space="preserve"> собой изготовление обучающимся </w:t>
      </w: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изделия, произведения, (комплекта изделий) в выбранном материале. Выполнение работы в материале связано со спецификой замысла проекта, </w:t>
      </w:r>
      <w:r w:rsidR="007338B0" w:rsidRPr="003E49C9">
        <w:rPr>
          <w:rFonts w:ascii="Times New Roman" w:eastAsia="Calibri" w:hAnsi="Times New Roman" w:cs="Times New Roman"/>
          <w:sz w:val="24"/>
          <w:szCs w:val="24"/>
        </w:rPr>
        <w:t xml:space="preserve">технологическими особенностями </w:t>
      </w:r>
      <w:r w:rsidRPr="003E49C9">
        <w:rPr>
          <w:rFonts w:ascii="Times New Roman" w:eastAsia="Calibri" w:hAnsi="Times New Roman" w:cs="Times New Roman"/>
          <w:sz w:val="24"/>
          <w:szCs w:val="24"/>
        </w:rPr>
        <w:t>изделий нар</w:t>
      </w:r>
      <w:r w:rsidR="007338B0" w:rsidRPr="003E49C9">
        <w:rPr>
          <w:rFonts w:ascii="Times New Roman" w:eastAsia="Calibri" w:hAnsi="Times New Roman" w:cs="Times New Roman"/>
          <w:sz w:val="24"/>
          <w:szCs w:val="24"/>
        </w:rPr>
        <w:t>одного художественного промысла.</w:t>
      </w:r>
    </w:p>
    <w:p w:rsidR="009133D5" w:rsidRPr="003E49C9" w:rsidRDefault="009133D5" w:rsidP="00A600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3E49C9" w:rsidRDefault="009D6FD8" w:rsidP="007338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3E49C9" w:rsidRDefault="009D6FD8" w:rsidP="009D6FD8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E49C9">
        <w:rPr>
          <w:rFonts w:ascii="Times New Roman" w:eastAsia="Calibri" w:hAnsi="Times New Roman" w:cs="Times New Roman"/>
          <w:b/>
          <w:sz w:val="24"/>
          <w:szCs w:val="24"/>
        </w:rPr>
        <w:t>1.5. Оформление текстовой части выпускной квалификационной работы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3E49C9">
        <w:rPr>
          <w:rFonts w:ascii="Times New Roman" w:eastAsia="Calibri" w:hAnsi="Times New Roman" w:cs="Times New Roman"/>
          <w:sz w:val="24"/>
          <w:szCs w:val="24"/>
          <w:lang w:val="en-US"/>
        </w:rPr>
        <w:t>TimesNewRoman</w:t>
      </w:r>
      <w:r w:rsidRPr="003E49C9">
        <w:rPr>
          <w:rFonts w:ascii="Times New Roman" w:eastAsia="Calibri" w:hAnsi="Times New Roman" w:cs="Times New Roman"/>
          <w:sz w:val="24"/>
          <w:szCs w:val="24"/>
        </w:rPr>
        <w:t xml:space="preserve"> размером 14 пт.  с использованием текстового редактора </w:t>
      </w:r>
      <w:r w:rsidRPr="003E49C9">
        <w:rPr>
          <w:rFonts w:ascii="Times New Roman" w:eastAsia="Calibri" w:hAnsi="Times New Roman" w:cs="Times New Roman"/>
          <w:sz w:val="24"/>
          <w:szCs w:val="24"/>
          <w:lang w:val="en-US"/>
        </w:rPr>
        <w:t>MicrosoftWord</w:t>
      </w:r>
      <w:r w:rsidRPr="003E49C9">
        <w:rPr>
          <w:rFonts w:ascii="Times New Roman" w:eastAsia="Calibri" w:hAnsi="Times New Roman" w:cs="Times New Roman"/>
          <w:sz w:val="24"/>
          <w:szCs w:val="24"/>
        </w:rPr>
        <w:t>, либо аналогичным по размеру и типу шрифтом при использовании других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текстовых редакторов на одной стороне листа белой бумаги формата А4 (210</w:t>
      </w:r>
      <w:r w:rsidR="00A60088">
        <w:rPr>
          <w:rFonts w:ascii="Times New Roman" w:eastAsia="Calibri" w:hAnsi="Times New Roman" w:cs="Times New Roman"/>
          <w:sz w:val="24"/>
          <w:szCs w:val="24"/>
        </w:rPr>
        <w:t>×</w:t>
      </w:r>
      <w:r w:rsidRPr="009D6FD8">
        <w:rPr>
          <w:rFonts w:ascii="Times New Roman" w:eastAsia="Calibri" w:hAnsi="Times New Roman" w:cs="Times New Roman"/>
          <w:sz w:val="24"/>
          <w:szCs w:val="24"/>
        </w:rPr>
        <w:t>297мм)</w:t>
      </w:r>
      <w:r w:rsidR="00A60088">
        <w:rPr>
          <w:rFonts w:ascii="Times New Roman" w:eastAsia="Calibri" w:hAnsi="Times New Roman" w:cs="Times New Roman"/>
          <w:sz w:val="24"/>
          <w:szCs w:val="24"/>
        </w:rPr>
        <w:t>,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0088">
        <w:rPr>
          <w:rFonts w:ascii="Times New Roman" w:eastAsia="Calibri" w:hAnsi="Times New Roman" w:cs="Times New Roman"/>
          <w:sz w:val="24"/>
          <w:szCs w:val="24"/>
        </w:rPr>
        <w:t xml:space="preserve">используя полуторный </w:t>
      </w:r>
      <w:r w:rsidRPr="009D6FD8">
        <w:rPr>
          <w:rFonts w:ascii="Times New Roman" w:eastAsia="Calibri" w:hAnsi="Times New Roman" w:cs="Times New Roman"/>
          <w:sz w:val="24"/>
          <w:szCs w:val="24"/>
        </w:rPr>
        <w:t>межстрочный интервал.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A60088" w:rsidRDefault="009D6FD8" w:rsidP="00A600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Поля </w:t>
      </w:r>
      <w:r w:rsidR="00A60088">
        <w:rPr>
          <w:rFonts w:ascii="Times New Roman" w:eastAsia="Calibri" w:hAnsi="Times New Roman" w:cs="Times New Roman"/>
          <w:sz w:val="24"/>
          <w:szCs w:val="24"/>
        </w:rPr>
        <w:t>страницы должны быть следующие:</w:t>
      </w:r>
    </w:p>
    <w:p w:rsidR="009D6FD8" w:rsidRPr="009D6FD8" w:rsidRDefault="00A60088" w:rsidP="00A600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левое поле - 30 мм;</w:t>
      </w:r>
    </w:p>
    <w:p w:rsidR="009D6FD8" w:rsidRPr="009D6FD8" w:rsidRDefault="00A60088" w:rsidP="00A60088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правое поле -10 мм;</w:t>
      </w:r>
    </w:p>
    <w:p w:rsidR="009D6FD8" w:rsidRPr="009D6FD8" w:rsidRDefault="00A60088" w:rsidP="00A60088">
      <w:pPr>
        <w:widowControl w:val="0"/>
        <w:tabs>
          <w:tab w:val="left" w:pos="53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верхнее поле - 20 мм;</w:t>
      </w:r>
    </w:p>
    <w:p w:rsidR="009D6FD8" w:rsidRPr="009D6FD8" w:rsidRDefault="00A60088" w:rsidP="00A60088">
      <w:pPr>
        <w:widowControl w:val="0"/>
        <w:tabs>
          <w:tab w:val="left" w:pos="53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нижнее поле - 20 мм.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Нумерация проставляется внизу страницы в правом нижнем или верхнем углу.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титульного листа приведен в Приложении 3.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Нумерация начинается со второй страницы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iCs/>
          <w:sz w:val="24"/>
          <w:szCs w:val="24"/>
        </w:rPr>
        <w:t>выпускной квалификационной работы</w:t>
      </w:r>
      <w:r w:rsidRPr="009D6FD8">
        <w:rPr>
          <w:rFonts w:ascii="Times New Roman" w:eastAsia="Calibri" w:hAnsi="Times New Roman" w:cs="Times New Roman"/>
          <w:i/>
          <w:iCs/>
          <w:sz w:val="21"/>
          <w:szCs w:val="21"/>
        </w:rPr>
        <w:t xml:space="preserve"> -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>Содержание.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Номера страниц проставляются в правом нижнем или верхнем углу, соблюдая сквозную нумерацию по всему тексту работы.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Содержание ВКР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 (Приложение 6)</w:t>
      </w:r>
      <w:r w:rsidRPr="009D6FD8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Введение, каждая новая глава, заключение, список использованных источников и литературы, приложения нач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инаются с новой страницы, кроме </w:t>
      </w:r>
      <w:r w:rsidRPr="009D6FD8">
        <w:rPr>
          <w:rFonts w:ascii="Times New Roman" w:eastAsia="Calibri" w:hAnsi="Times New Roman" w:cs="Times New Roman"/>
          <w:sz w:val="24"/>
          <w:szCs w:val="24"/>
        </w:rPr>
        <w:t>параграфов</w:t>
      </w:r>
      <w:r w:rsidR="007338B0">
        <w:rPr>
          <w:rFonts w:ascii="Times New Roman" w:eastAsia="Calibri" w:hAnsi="Times New Roman" w:cs="Times New Roman"/>
          <w:sz w:val="24"/>
          <w:szCs w:val="24"/>
        </w:rPr>
        <w:t>,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 (Приложение 8).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Параграфы нумеруются арабскими цифрами в пределах главы (1.1,</w:t>
      </w:r>
      <w:r w:rsidR="00A600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1.2, и т.п.).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После каждой главы необходимо сделать краткие выводы.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338B0">
        <w:rPr>
          <w:rFonts w:ascii="Times New Roman" w:eastAsia="Calibri" w:hAnsi="Times New Roman" w:cs="Times New Roman"/>
          <w:b/>
          <w:sz w:val="24"/>
          <w:szCs w:val="24"/>
        </w:rPr>
        <w:t xml:space="preserve">1.6. </w:t>
      </w:r>
      <w:r w:rsidR="00690366" w:rsidRPr="00690366">
        <w:rPr>
          <w:rFonts w:ascii="Times New Roman" w:eastAsia="Calibri" w:hAnsi="Times New Roman" w:cs="Times New Roman"/>
          <w:b/>
          <w:sz w:val="24"/>
          <w:szCs w:val="24"/>
        </w:rPr>
        <w:t>Оформление графической части выпускной квалификационной работы, проекта, иллюстративного материала   и таблиц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Иллюстративный материал (таблицы, графики, рисунки, схемы и т.д.) включается в выпускную квалификационную работу с целью обеспечения наглядно</w:t>
      </w:r>
      <w:r w:rsidR="007338B0">
        <w:rPr>
          <w:rFonts w:ascii="Times New Roman" w:eastAsia="Calibri" w:hAnsi="Times New Roman" w:cs="Times New Roman"/>
          <w:sz w:val="24"/>
          <w:szCs w:val="24"/>
        </w:rPr>
        <w:t>сти. Графики, схемы и диаграммы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9D6FD8">
        <w:rPr>
          <w:rFonts w:ascii="Times New Roman" w:eastAsia="Calibri" w:hAnsi="Times New Roman" w:cs="Times New Roman"/>
          <w:i/>
          <w:sz w:val="24"/>
          <w:szCs w:val="24"/>
        </w:rPr>
        <w:t>Рис.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и указание на порядковый номе</w:t>
      </w:r>
      <w:r w:rsidR="00A60088">
        <w:rPr>
          <w:rFonts w:ascii="Times New Roman" w:eastAsia="Calibri" w:hAnsi="Times New Roman" w:cs="Times New Roman"/>
          <w:sz w:val="24"/>
          <w:szCs w:val="24"/>
        </w:rPr>
        <w:t>р рисунка без знака №, например,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i/>
          <w:sz w:val="24"/>
          <w:szCs w:val="24"/>
        </w:rPr>
        <w:t>Рис. 1.1 Название рисунка.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 Все рисунки должны быть пронумерованы в пределах главы арабскими цифрами. Возможна сквозная нумерация рисунков в ВКР: </w:t>
      </w:r>
      <w:r w:rsidRPr="009D6FD8">
        <w:rPr>
          <w:rFonts w:ascii="Times New Roman" w:eastAsia="Calibri" w:hAnsi="Times New Roman" w:cs="Times New Roman"/>
          <w:i/>
          <w:sz w:val="24"/>
          <w:szCs w:val="24"/>
        </w:rPr>
        <w:t>Рис 1. Название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0848AC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1.7. Оформление </w:t>
      </w:r>
      <w:r w:rsidR="00690366">
        <w:rPr>
          <w:rFonts w:ascii="Times New Roman" w:eastAsia="Calibri" w:hAnsi="Times New Roman" w:cs="Times New Roman"/>
          <w:b/>
          <w:sz w:val="24"/>
          <w:szCs w:val="24"/>
        </w:rPr>
        <w:t xml:space="preserve">списка 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 xml:space="preserve">использованных источников и приложений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Список использованных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 источников и литературы </w:t>
      </w:r>
      <w:r w:rsidRPr="009D6FD8">
        <w:rPr>
          <w:rFonts w:ascii="Times New Roman" w:eastAsia="Calibri" w:hAnsi="Times New Roman" w:cs="Times New Roman"/>
          <w:sz w:val="24"/>
          <w:szCs w:val="24"/>
        </w:rPr>
        <w:t>должен содерж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ать   не менее 30 наименований </w:t>
      </w:r>
      <w:r w:rsidRPr="009D6FD8">
        <w:rPr>
          <w:rFonts w:ascii="Times New Roman" w:eastAsia="Calibri" w:hAnsi="Times New Roman" w:cs="Times New Roman"/>
          <w:sz w:val="24"/>
          <w:szCs w:val="24"/>
        </w:rPr>
        <w:t>источников и оформляется в соответствии с принятым стандартом. Использованные 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Список использованных источников и литературы указывается в следующем порядке: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-        учебники, монографии, диссертации, статьи;</w:t>
      </w:r>
    </w:p>
    <w:p w:rsidR="009D6FD8" w:rsidRPr="009D6FD8" w:rsidRDefault="009D6FD8" w:rsidP="009D6FD8">
      <w:pPr>
        <w:widowControl w:val="0"/>
        <w:numPr>
          <w:ilvl w:val="0"/>
          <w:numId w:val="9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интернет-ресурсы.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Ссылки на литературные источники: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9D6FD8">
        <w:rPr>
          <w:rFonts w:ascii="Times New Roman" w:eastAsia="Calibri" w:hAnsi="Times New Roman" w:cs="Times New Roman"/>
          <w:i/>
          <w:sz w:val="24"/>
          <w:szCs w:val="24"/>
        </w:rPr>
        <w:t xml:space="preserve">Подстрочные ссылки </w:t>
      </w:r>
      <w:r w:rsidRPr="009D6FD8">
        <w:rPr>
          <w:rFonts w:ascii="Times New Roman" w:eastAsia="Calibri" w:hAnsi="Times New Roman" w:cs="Times New Roman"/>
          <w:sz w:val="24"/>
          <w:szCs w:val="24"/>
        </w:rPr>
        <w:t>располагаются в конце каждой страницы. В этом случае для связи с текст</w:t>
      </w:r>
      <w:r w:rsidR="00A60088">
        <w:rPr>
          <w:rFonts w:ascii="Times New Roman" w:eastAsia="Calibri" w:hAnsi="Times New Roman" w:cs="Times New Roman"/>
          <w:sz w:val="24"/>
          <w:szCs w:val="24"/>
        </w:rPr>
        <w:t>ом используются цифры. Например,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0088">
        <w:rPr>
          <w:rFonts w:ascii="Times New Roman" w:eastAsia="Calibri" w:hAnsi="Times New Roman" w:cs="Times New Roman"/>
          <w:sz w:val="24"/>
          <w:szCs w:val="24"/>
        </w:rPr>
        <w:t>в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тексте: Дошедшие до нас памятники, чаще всего представлены летописными сводами</w:t>
      </w:r>
      <w:r w:rsidRPr="009D6FD8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 сноске: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9D6FD8">
        <w:rPr>
          <w:rFonts w:ascii="Times New Roman" w:eastAsia="Calibri" w:hAnsi="Times New Roman" w:cs="Times New Roman"/>
          <w:sz w:val="24"/>
          <w:szCs w:val="24"/>
        </w:rPr>
        <w:t>Культурология.История мировой культуры.</w:t>
      </w:r>
      <w:r w:rsidR="007338B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9D6FD8">
        <w:rPr>
          <w:rFonts w:ascii="Times New Roman" w:eastAsia="Calibri" w:hAnsi="Times New Roman" w:cs="Times New Roman"/>
          <w:sz w:val="24"/>
          <w:szCs w:val="24"/>
        </w:rPr>
        <w:t>М.,1998.</w:t>
      </w:r>
      <w:r w:rsidR="007338B0" w:rsidRPr="009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С.199.</w:t>
      </w:r>
    </w:p>
    <w:p w:rsidR="007338B0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Повторяющиеся сведения.              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Если в повторяющихся   библиографических записях совпадают сведения, </w:t>
      </w:r>
      <w:r w:rsidR="00A60088">
        <w:rPr>
          <w:rFonts w:ascii="Times New Roman" w:eastAsia="Calibri" w:hAnsi="Times New Roman" w:cs="Times New Roman"/>
          <w:sz w:val="24"/>
          <w:szCs w:val="24"/>
        </w:rPr>
        <w:t>то в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последних   за</w:t>
      </w:r>
      <w:r w:rsidR="007338B0">
        <w:rPr>
          <w:rFonts w:ascii="Times New Roman" w:eastAsia="Calibri" w:hAnsi="Times New Roman" w:cs="Times New Roman"/>
          <w:sz w:val="24"/>
          <w:szCs w:val="24"/>
        </w:rPr>
        <w:t>писях их заменяют словами «Тоже»,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 «Там же»</w:t>
      </w:r>
      <w:r w:rsidRPr="009D6F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i/>
          <w:sz w:val="24"/>
          <w:szCs w:val="24"/>
        </w:rPr>
        <w:t xml:space="preserve">За текстовые ссылки </w:t>
      </w:r>
      <w:r w:rsidRPr="009D6FD8">
        <w:rPr>
          <w:rFonts w:ascii="Times New Roman" w:eastAsia="Calibri" w:hAnsi="Times New Roman" w:cs="Times New Roman"/>
          <w:sz w:val="24"/>
          <w:szCs w:val="24"/>
        </w:rPr>
        <w:t>оформляются как перечень библиографических за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писей, помещенных после </w:t>
      </w:r>
      <w:r w:rsidRPr="009D6FD8">
        <w:rPr>
          <w:rFonts w:ascii="Times New Roman" w:eastAsia="Calibri" w:hAnsi="Times New Roman" w:cs="Times New Roman"/>
          <w:sz w:val="24"/>
          <w:szCs w:val="24"/>
        </w:rPr>
        <w:t>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]скобки,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[34,</w:t>
      </w:r>
      <w:r w:rsidR="00A600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C.78].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При описании литературного источника следует руководствоваться так 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9D6FD8" w:rsidRPr="009D6FD8" w:rsidRDefault="009D6FD8" w:rsidP="009D6FD8">
      <w:pPr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Описание «под именем индивидуального втора» применяется при писании книг, докладов, статей, диссертаций и т. п, написанных, не более четырьмя авторами. В этом случае в начале-, приводится (фамилия автора, фамилии авторов), затем название книги (статьи), затем остальные данные источника (назначение, издательство, объем):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37CC2">
        <w:rPr>
          <w:rFonts w:ascii="Times New Roman" w:eastAsia="Calibri" w:hAnsi="Times New Roman" w:cs="Times New Roman"/>
          <w:b/>
          <w:i/>
          <w:sz w:val="24"/>
          <w:szCs w:val="24"/>
        </w:rPr>
        <w:t>Дулькина Т.И. Русский стиль в строгановской керамике. — М,: «Среди коллекционеров», 2013.</w:t>
      </w:r>
      <w:r w:rsidR="00E37CC2" w:rsidRPr="00E37C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37CC2">
        <w:rPr>
          <w:rFonts w:ascii="Times New Roman" w:eastAsia="Calibri" w:hAnsi="Times New Roman" w:cs="Times New Roman"/>
          <w:b/>
          <w:i/>
          <w:sz w:val="24"/>
          <w:szCs w:val="24"/>
        </w:rPr>
        <w:t>– 248</w:t>
      </w:r>
      <w:r w:rsidR="000848AC" w:rsidRPr="00E37C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37CC2">
        <w:rPr>
          <w:rFonts w:ascii="Times New Roman" w:eastAsia="Calibri" w:hAnsi="Times New Roman" w:cs="Times New Roman"/>
          <w:b/>
          <w:i/>
          <w:sz w:val="24"/>
          <w:szCs w:val="24"/>
        </w:rPr>
        <w:t>с.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в нормативных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 документах, справочниках и т.д</w:t>
      </w:r>
      <w:r w:rsidRPr="009D6FD8">
        <w:rPr>
          <w:rFonts w:ascii="Times New Roman" w:eastAsia="Calibri" w:hAnsi="Times New Roman" w:cs="Times New Roman"/>
          <w:sz w:val="24"/>
          <w:szCs w:val="24"/>
        </w:rPr>
        <w:t>.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В этом случае вначале указывается название источника, затем сведения об авторах и остальные элементы описания источника. Например,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Федорова З.С., Мусина Р.Р. 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>История художественной керамики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учебное пособие/–2-е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изд.,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стер.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–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М.: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МГХПА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2012.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–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352</w:t>
      </w:r>
      <w:r w:rsidR="000848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i/>
          <w:sz w:val="24"/>
          <w:szCs w:val="24"/>
        </w:rPr>
        <w:t>с.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Описание «под наименованием коллективного автора» означает, что в начале описания ставится наименование организации (учреждения)-автора документа, приводится дата и номер документа, а затем название самого документа. 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Пример оформления списка использованных источников и литературы См. Приложении 7.</w:t>
      </w:r>
    </w:p>
    <w:p w:rsidR="009D6FD8" w:rsidRPr="009D6FD8" w:rsidRDefault="009D6FD8" w:rsidP="009D6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 приложениях используются материалы, дополняющие текст работы. Например, использованные для расчетов данные; таблицы и рисунки нестандартного формата (большего чем А 4) и т.д.</w:t>
      </w:r>
    </w:p>
    <w:p w:rsidR="009D6FD8" w:rsidRPr="009D6FD8" w:rsidRDefault="000848AC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Приложения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 xml:space="preserve">оформляются после списка использованных источников, последовательно нумеруются арабскими цифрами в правом верхнем углу, например: </w:t>
      </w:r>
      <w:r w:rsidR="009D6FD8" w:rsidRPr="009D6FD8">
        <w:rPr>
          <w:rFonts w:ascii="Times New Roman" w:eastAsia="Calibri" w:hAnsi="Times New Roman" w:cs="Times New Roman"/>
          <w:i/>
          <w:sz w:val="24"/>
          <w:szCs w:val="24"/>
        </w:rPr>
        <w:t xml:space="preserve">«Приложение1»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>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0848AC" w:rsidRDefault="009D6FD8" w:rsidP="009E293A">
      <w:pPr>
        <w:pStyle w:val="a4"/>
        <w:keepNext/>
        <w:keepLines/>
        <w:numPr>
          <w:ilvl w:val="0"/>
          <w:numId w:val="27"/>
        </w:numPr>
        <w:outlineLvl w:val="0"/>
        <w:rPr>
          <w:rFonts w:eastAsia="Calibri"/>
          <w:b/>
          <w:sz w:val="24"/>
          <w:szCs w:val="24"/>
        </w:rPr>
      </w:pPr>
      <w:r w:rsidRPr="000848AC">
        <w:rPr>
          <w:rFonts w:eastAsia="Calibri"/>
          <w:b/>
          <w:sz w:val="24"/>
          <w:szCs w:val="24"/>
        </w:rPr>
        <w:t>Рекомендации по подготовке к защите выпускной квалификационной работы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0848AC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="000848A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>Порядок защиты вы</w:t>
      </w:r>
      <w:r w:rsidR="00690366">
        <w:rPr>
          <w:rFonts w:ascii="Times New Roman" w:eastAsia="Calibri" w:hAnsi="Times New Roman" w:cs="Times New Roman"/>
          <w:b/>
          <w:sz w:val="24"/>
          <w:szCs w:val="24"/>
        </w:rPr>
        <w:t>пускной квалификационной работы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Защита выпускной квалификационной работы осуществляется студентом-выпускником на заседании Государственной экзаменационной комиссии. Каждому студенту предоставляется для доклада время в объеме не более 7-10 минут. Студенту-выпускнику следует составить план своего выступления, который должен включать:</w:t>
      </w:r>
    </w:p>
    <w:p w:rsidR="009D6FD8" w:rsidRPr="009D6FD8" w:rsidRDefault="009D6FD8" w:rsidP="009D6FD8">
      <w:pPr>
        <w:widowControl w:val="0"/>
        <w:numPr>
          <w:ilvl w:val="0"/>
          <w:numId w:val="11"/>
        </w:numPr>
        <w:tabs>
          <w:tab w:val="left" w:pos="6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краткое обоснование актуальности выбранной темы и целесообразности ее освещения в современных условиях (цель, задачи,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объект и предмет исследования представляются на слайдах);</w:t>
      </w:r>
    </w:p>
    <w:p w:rsidR="009D6FD8" w:rsidRPr="009D6FD8" w:rsidRDefault="009D6FD8" w:rsidP="009D6FD8">
      <w:pPr>
        <w:widowControl w:val="0"/>
        <w:numPr>
          <w:ilvl w:val="0"/>
          <w:numId w:val="11"/>
        </w:numPr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краткое содержание работы с основными выводами.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Студент должен подготовить презентацию по выбранной теме или раздаточный    материал, согласованный с научным руководителем.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На защите ВКР студент может, по своему желанию, представить каждому члену экзаменационной комиссии вместо п</w:t>
      </w:r>
      <w:r w:rsidR="000848AC">
        <w:rPr>
          <w:rFonts w:ascii="Times New Roman" w:eastAsia="Calibri" w:hAnsi="Times New Roman" w:cs="Times New Roman"/>
          <w:sz w:val="24"/>
          <w:szCs w:val="24"/>
        </w:rPr>
        <w:t>резентации раздаточный материал</w:t>
      </w:r>
      <w:r w:rsidRPr="009D6FD8">
        <w:rPr>
          <w:rFonts w:ascii="Times New Roman" w:eastAsia="Calibri" w:hAnsi="Times New Roman" w:cs="Times New Roman"/>
          <w:sz w:val="24"/>
          <w:szCs w:val="24"/>
        </w:rPr>
        <w:t>,</w:t>
      </w:r>
      <w:r w:rsidR="00084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п</w:t>
      </w:r>
      <w:r w:rsidR="00E37CC2">
        <w:rPr>
          <w:rFonts w:ascii="Times New Roman" w:eastAsia="Calibri" w:hAnsi="Times New Roman" w:cs="Times New Roman"/>
          <w:sz w:val="24"/>
          <w:szCs w:val="24"/>
        </w:rPr>
        <w:t xml:space="preserve">ереплетенный, в скоросшиватель </w:t>
      </w:r>
      <w:r w:rsidRPr="009D6FD8">
        <w:rPr>
          <w:rFonts w:ascii="Times New Roman" w:eastAsia="Calibri" w:hAnsi="Times New Roman" w:cs="Times New Roman"/>
          <w:sz w:val="24"/>
          <w:szCs w:val="24"/>
        </w:rPr>
        <w:t>или папку. Раздаточный материал (форматА4) должен быть тщательно оформлен и отображать схемы, графики, диаграммы, таблицы и другие данные, которые характеризуют результаты исследования.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Презентация оформляется в </w:t>
      </w:r>
      <w:r w:rsidRPr="009D6FD8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  <w:lang w:val="en-US"/>
        </w:rPr>
        <w:t>Power</w:t>
      </w: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  <w:lang w:val="en-US"/>
        </w:rPr>
        <w:t>Point</w:t>
      </w:r>
      <w:r w:rsidRPr="009D6FD8">
        <w:rPr>
          <w:rFonts w:ascii="Times New Roman" w:eastAsia="Calibri" w:hAnsi="Times New Roman" w:cs="Times New Roman"/>
          <w:sz w:val="24"/>
          <w:szCs w:val="24"/>
        </w:rPr>
        <w:t>. Каждый слайд презентации и или раздаточного материала должен содержать:</w:t>
      </w:r>
    </w:p>
    <w:p w:rsidR="009D6FD8" w:rsidRPr="009D6FD8" w:rsidRDefault="009D6FD8" w:rsidP="009D6FD8">
      <w:pPr>
        <w:widowControl w:val="0"/>
        <w:numPr>
          <w:ilvl w:val="0"/>
          <w:numId w:val="12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заголовок;</w:t>
      </w:r>
    </w:p>
    <w:p w:rsidR="009D6FD8" w:rsidRPr="009D6FD8" w:rsidRDefault="009D6FD8" w:rsidP="009D6FD8">
      <w:pPr>
        <w:widowControl w:val="0"/>
        <w:numPr>
          <w:ilvl w:val="0"/>
          <w:numId w:val="12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изобразительную часть;</w:t>
      </w:r>
    </w:p>
    <w:p w:rsidR="009D6FD8" w:rsidRPr="009D6FD8" w:rsidRDefault="009D6FD8" w:rsidP="009D6FD8">
      <w:pPr>
        <w:widowControl w:val="0"/>
        <w:numPr>
          <w:ilvl w:val="0"/>
          <w:numId w:val="12"/>
        </w:numPr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условные обозначения.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Все слайды презентации должны соответствовать тексту выпускной квалификационной работы. Раздаточный материал должен полностью соответствовать подготовленной презентации.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Членами ГЭК студенту могут быть заданы вопросы по содержанию выпускной квалификационной работы.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Ответы дипломника на заданные вопросы должны быть краткими и обоснованными, а поведение студента-выпускника обязано соответствовать этике делового общения, то есть должно быть строгим, тактичным и сдержанным.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Дресс-код на защите ВКР должен быть соблюден в соответствии с рангом данного официального мероприятия, которым является защита работы.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="000848A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b/>
          <w:sz w:val="24"/>
          <w:szCs w:val="24"/>
        </w:rPr>
        <w:t>Критерии оценки по итогам защиты выпускной квалификационной работы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защиты всех студентов проводится закрытое совещание членов ГЭК, на котором обсуждаются результаты защиты, и выставляется окончательная оценка за выпускную квалификационную работу по четырех балльной системе (отлично, хорошо, удовлетворительно, неудовлетворительно).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«Отлично» 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если:</w:t>
      </w:r>
    </w:p>
    <w:p w:rsidR="009D6FD8" w:rsidRPr="009D6FD8" w:rsidRDefault="009D6FD8" w:rsidP="009D6FD8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носит исследовательский характер, содержит грамотно изложенну</w:t>
      </w:r>
      <w:r w:rsidR="00084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теоретическую базу, глубокий 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темы, характеризуется логичным, последовательным изложением материала соответствующими выводами обоснованными предложениями;</w:t>
      </w:r>
    </w:p>
    <w:p w:rsidR="009D6FD8" w:rsidRPr="009D6FD8" w:rsidRDefault="009D6FD8" w:rsidP="009D6FD8">
      <w:pPr>
        <w:widowControl w:val="0"/>
        <w:numPr>
          <w:ilvl w:val="0"/>
          <w:numId w:val="13"/>
        </w:numPr>
        <w:tabs>
          <w:tab w:val="left" w:pos="5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положительный отзыв научного руководителя;</w:t>
      </w:r>
    </w:p>
    <w:p w:rsidR="009D6FD8" w:rsidRPr="009D6FD8" w:rsidRDefault="009D6FD8" w:rsidP="009D6FD8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показывает глубокие знания вопросов темы, свободно оперирует данными исследования, вносит обоснованные предложения по улучшению организации деятельности в сфере НХК и ДПИ.</w:t>
      </w:r>
    </w:p>
    <w:p w:rsidR="009D6FD8" w:rsidRPr="009D6FD8" w:rsidRDefault="000848AC" w:rsidP="009D6FD8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 </w:t>
      </w:r>
      <w:r w:rsidR="009D6FD8"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материале выполнен без недостатков</w:t>
      </w:r>
    </w:p>
    <w:p w:rsidR="009D6FD8" w:rsidRPr="009D6FD8" w:rsidRDefault="009D6FD8" w:rsidP="009D6FD8">
      <w:pPr>
        <w:tabs>
          <w:tab w:val="left" w:pos="5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Оценка «Хорошо» 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за выпускную</w:t>
      </w:r>
    </w:p>
    <w:p w:rsidR="009D6FD8" w:rsidRPr="009D6FD8" w:rsidRDefault="009D6FD8" w:rsidP="009D6FD8">
      <w:pPr>
        <w:tabs>
          <w:tab w:val="left" w:pos="5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квалификационную работу, если:</w:t>
      </w:r>
    </w:p>
    <w:p w:rsidR="009D6FD8" w:rsidRPr="009D6FD8" w:rsidRDefault="009D6FD8" w:rsidP="009D6FD8">
      <w:pPr>
        <w:widowControl w:val="0"/>
        <w:numPr>
          <w:ilvl w:val="0"/>
          <w:numId w:val="13"/>
        </w:numPr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носит исследовательский характер, содержит грамотно изложенную теоретическую базу достаточно подробный анализ темы ВКР, однако с не вполне обоснованными предложениями. Не существе</w:t>
      </w:r>
      <w:r w:rsidR="00084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нными замечаниями к арт-объекту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материале или графической подаче проекта;</w:t>
      </w:r>
    </w:p>
    <w:p w:rsidR="009D6FD8" w:rsidRPr="009D6FD8" w:rsidRDefault="009D6FD8" w:rsidP="009D6FD8">
      <w:pPr>
        <w:widowControl w:val="0"/>
        <w:numPr>
          <w:ilvl w:val="0"/>
          <w:numId w:val="13"/>
        </w:numPr>
        <w:tabs>
          <w:tab w:val="left" w:pos="5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имеет положительный отзыв научного руководителя;</w:t>
      </w:r>
    </w:p>
    <w:p w:rsidR="009D6FD8" w:rsidRPr="009D6FD8" w:rsidRDefault="009D6FD8" w:rsidP="009D6FD8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защите студент показывает знание вопросов темы, оперирует данными исследования, вносит перспективные предложения по изготовлению арт-объекта в материале, без особых затруднений отвечает на поставленные вопросы.</w:t>
      </w:r>
    </w:p>
    <w:p w:rsidR="009D6FD8" w:rsidRPr="009D6FD8" w:rsidRDefault="000848AC" w:rsidP="009D6FD8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Арт-объект </w:t>
      </w:r>
      <w:r w:rsidR="009D6FD8"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материале в целом выполнена без недостатков или с минимальными недостатками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Оценка «Удовлетворительно» </w:t>
      </w:r>
      <w:r w:rsidRPr="009D6FD8">
        <w:rPr>
          <w:rFonts w:ascii="Times New Roman" w:eastAsia="Calibri" w:hAnsi="Times New Roman" w:cs="Times New Roman"/>
          <w:sz w:val="24"/>
          <w:szCs w:val="24"/>
        </w:rPr>
        <w:t>выставляется за выпускную квалификационную работу, если:</w:t>
      </w:r>
    </w:p>
    <w:p w:rsidR="009D6FD8" w:rsidRPr="009D6FD8" w:rsidRDefault="009D6FD8" w:rsidP="009D6FD8">
      <w:pPr>
        <w:widowControl w:val="0"/>
        <w:numPr>
          <w:ilvl w:val="0"/>
          <w:numId w:val="14"/>
        </w:numPr>
        <w:tabs>
          <w:tab w:val="left" w:pos="5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она носит исследовательский характер, содержит теоретическую основу, базируется на практическом материале, но вместе с тем, имеет не последовательность изложения материала;</w:t>
      </w:r>
    </w:p>
    <w:p w:rsidR="009D6FD8" w:rsidRPr="009D6FD8" w:rsidRDefault="000848AC" w:rsidP="009D6FD8">
      <w:pPr>
        <w:tabs>
          <w:tab w:val="left" w:pos="5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арт-объект </w:t>
      </w:r>
      <w:r w:rsidR="009D6FD8" w:rsidRPr="009D6FD8">
        <w:rPr>
          <w:rFonts w:ascii="Times New Roman" w:eastAsia="Calibri" w:hAnsi="Times New Roman" w:cs="Times New Roman"/>
          <w:sz w:val="24"/>
          <w:szCs w:val="24"/>
        </w:rPr>
        <w:t xml:space="preserve">в материале выполнен с недостатками, не вполне отвечает профессиональному уровню. </w:t>
      </w:r>
    </w:p>
    <w:p w:rsidR="009D6FD8" w:rsidRPr="009D6FD8" w:rsidRDefault="009D6FD8" w:rsidP="009D6FD8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в отзыве руководителя имеются замечания по содержанию работы и методике анализа;</w:t>
      </w:r>
    </w:p>
    <w:p w:rsidR="009D6FD8" w:rsidRPr="009D6FD8" w:rsidRDefault="009D6FD8" w:rsidP="009D6FD8">
      <w:pPr>
        <w:widowControl w:val="0"/>
        <w:numPr>
          <w:ilvl w:val="0"/>
          <w:numId w:val="14"/>
        </w:numPr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при защите студент показывает слабые знание вопросов темы и не дает полного, аргументированного ответа на заданные вопросы.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Оценка «Неудовлетворительно» </w:t>
      </w:r>
      <w:r w:rsidRPr="009D6FD8">
        <w:rPr>
          <w:rFonts w:ascii="Times New Roman" w:eastAsia="Calibri" w:hAnsi="Times New Roman" w:cs="Times New Roman"/>
          <w:sz w:val="24"/>
          <w:szCs w:val="24"/>
        </w:rPr>
        <w:t>выставляется за выпускную квалификационную работу, если при защите студент не может ответить на поставленные вопросы по теме, допускает существенные ошибки, работа в материале не отвечает художественным, проектным, профессиональным требованиям к изделию, произведению художественной керамики.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Рекомендуемая литература</w:t>
      </w:r>
    </w:p>
    <w:p w:rsidR="009D6FD8" w:rsidRPr="009D6FD8" w:rsidRDefault="009D6FD8" w:rsidP="009D6FD8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6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9D6FD8" w:rsidRPr="009D6FD8" w:rsidRDefault="009D6FD8" w:rsidP="009D6F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9D6FD8" w:rsidRPr="009D6FD8" w:rsidRDefault="009D6FD8" w:rsidP="009D6F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9D6FD8" w:rsidRPr="009D6FD8" w:rsidRDefault="009D6FD8" w:rsidP="009D6F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9D6FD8" w:rsidRPr="009D6FD8" w:rsidRDefault="009D6FD8" w:rsidP="009D6F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9D6FD8" w:rsidRPr="009D6FD8" w:rsidRDefault="009D6FD8" w:rsidP="009D6FD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9D6F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литература:</w:t>
      </w:r>
    </w:p>
    <w:p w:rsidR="009D6FD8" w:rsidRPr="009D6FD8" w:rsidRDefault="00F349EA" w:rsidP="0021627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history="1">
        <w:r w:rsidR="009D6FD8" w:rsidRPr="009D6F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Технология </w:t>
        </w:r>
        <w:r w:rsidR="009D6FD8" w:rsidRPr="009D6F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художественной</w:t>
        </w:r>
        <w:r w:rsidR="009D6FD8" w:rsidRPr="009D6F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9D6FD8" w:rsidRPr="009D6F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художественной</w:t>
        </w:r>
        <w:r w:rsidR="009D6FD8" w:rsidRPr="009D6F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обработки материалов (книга)</w:t>
        </w:r>
      </w:hyperlink>
      <w:r w:rsidR="009D6FD8"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2015, Московский государственный строительный университет, Ай Пи Эр Медиа, ЭБС АСВ </w:t>
      </w:r>
    </w:p>
    <w:p w:rsidR="009D6FD8" w:rsidRPr="009D6FD8" w:rsidRDefault="009D6FD8" w:rsidP="009D6FD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</w:pPr>
      <w:r w:rsidRPr="009D6FD8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 Т.И.— Электрон. текстовые данные.— Саратов: Вузовское образование, 2015.— 155 c.— Режим доступа: http://www.iprbookshop.ru/35190.— ЭБС «IPRbooks», по паролю</w:t>
      </w:r>
    </w:p>
    <w:p w:rsidR="009D6FD8" w:rsidRPr="009D6FD8" w:rsidRDefault="009D6FD8" w:rsidP="009D6FD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http://www.iprbookshop.ru/11139.html.— ЭБС «IPRbooks»</w:t>
      </w:r>
    </w:p>
    <w:p w:rsidR="009D6FD8" w:rsidRPr="009D6FD8" w:rsidRDefault="009D6FD8" w:rsidP="009D6FD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Цветков А.В. Этнопсихология. Учебное пособие в схемах [Электронный ресурс]: учебное пособие для студентов вузов/ Цветков А.В., Соловьева А.В.— М.: ЮНИТИ-ДАНА, 2014.— 119 c.— Режим доступа: http://www.iprbookshop.ru/21013.html.— ЭБС «IPRbooks»</w:t>
      </w:r>
    </w:p>
    <w:p w:rsidR="009D6FD8" w:rsidRPr="009D6FD8" w:rsidRDefault="009D6FD8" w:rsidP="009D6FD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p w:rsidR="009D6FD8" w:rsidRPr="009D6FD8" w:rsidRDefault="009D6FD8" w:rsidP="009D6FD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Интернет-ресурсы: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www.iprbookshop.ru 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hyperlink r:id="rId8" w:history="1"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бесплатная электронная Интернет библиотека.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hyperlink r:id="rId9" w:history="1"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www.elibraru.ru</w:t>
        </w:r>
      </w:hyperlink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бесплатная электронная Интернет библиотека. 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hyperlink r:id="rId10" w:history="1"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www.big.libraru.info</w:t>
        </w:r>
      </w:hyperlink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большая  электронная библиотека            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      </w:t>
      </w:r>
      <w:hyperlink r:id="rId11" w:history="1"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remontbp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derevo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interere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svjaz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civilizovannogo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</w:hyperlink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mira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prirodoj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      </w:t>
      </w:r>
      <w:hyperlink r:id="rId12" w:history="1"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happymodern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D6F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derevo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interere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#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3D6A9C" w:rsidRDefault="009D6FD8" w:rsidP="009D6FD8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3D6A9C">
        <w:rPr>
          <w:rFonts w:ascii="Times New Roman" w:eastAsia="Calibri" w:hAnsi="Times New Roman" w:cs="Times New Roman"/>
          <w:i/>
          <w:sz w:val="24"/>
          <w:szCs w:val="24"/>
        </w:rPr>
        <w:t>Приложение</w:t>
      </w:r>
      <w:r w:rsidR="003D6A9C" w:rsidRPr="003D6A9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D6A9C">
        <w:rPr>
          <w:rFonts w:ascii="Times New Roman" w:eastAsia="Calibri" w:hAnsi="Times New Roman" w:cs="Times New Roman"/>
          <w:i/>
          <w:sz w:val="24"/>
          <w:szCs w:val="24"/>
        </w:rPr>
        <w:t>1</w:t>
      </w:r>
    </w:p>
    <w:p w:rsidR="009D6FD8" w:rsidRPr="009D6FD8" w:rsidRDefault="009D6FD8" w:rsidP="009D6FD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969"/>
        <w:rPr>
          <w:rFonts w:ascii="Times New Roman" w:eastAsia="Times New Roman" w:hAnsi="Times New Roman" w:cs="Times New Roman"/>
          <w:color w:val="000000"/>
          <w:spacing w:val="-6"/>
          <w:sz w:val="25"/>
          <w:szCs w:val="25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pacing w:val="-6"/>
          <w:sz w:val="25"/>
          <w:szCs w:val="25"/>
          <w:lang w:eastAsia="ru-RU"/>
        </w:rPr>
        <w:t xml:space="preserve">Заведующему кафедрой </w:t>
      </w:r>
      <w:r w:rsidR="000848AC">
        <w:rPr>
          <w:rFonts w:ascii="Times New Roman" w:eastAsia="Times New Roman" w:hAnsi="Times New Roman" w:cs="Times New Roman"/>
          <w:color w:val="000000"/>
          <w:spacing w:val="-6"/>
          <w:sz w:val="25"/>
          <w:szCs w:val="25"/>
          <w:lang w:eastAsia="ru-RU"/>
        </w:rPr>
        <w:t>ИИНХК</w:t>
      </w:r>
    </w:p>
    <w:p w:rsidR="009D6FD8" w:rsidRPr="009D6FD8" w:rsidRDefault="009D6FD8" w:rsidP="009D6FD8">
      <w:pPr>
        <w:widowControl w:val="0"/>
        <w:tabs>
          <w:tab w:val="left" w:pos="5376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pacing w:val="-14"/>
          <w:sz w:val="23"/>
          <w:szCs w:val="23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pacing w:val="-14"/>
          <w:sz w:val="23"/>
          <w:szCs w:val="23"/>
          <w:lang w:eastAsia="ru-RU"/>
        </w:rPr>
        <w:t>________________________________________________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  <w:t>(фамилия, имя, отчество)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color w:val="515151"/>
          <w:spacing w:val="-5"/>
          <w:sz w:val="25"/>
          <w:szCs w:val="25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от студента (ки)</w:t>
      </w:r>
      <w:r w:rsidRPr="009D6FD8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  <w:t xml:space="preserve"> _______________________________</w:t>
      </w:r>
      <w:r w:rsidRPr="009D6FD8">
        <w:rPr>
          <w:rFonts w:ascii="Times New Roman" w:eastAsia="Times New Roman" w:hAnsi="Times New Roman" w:cs="Times New Roman"/>
          <w:color w:val="515151"/>
          <w:spacing w:val="-5"/>
          <w:sz w:val="25"/>
          <w:szCs w:val="25"/>
          <w:lang w:eastAsia="ru-RU"/>
        </w:rPr>
        <w:t>группы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tabs>
          <w:tab w:val="left" w:pos="5232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</w:t>
      </w:r>
    </w:p>
    <w:p w:rsidR="009D6FD8" w:rsidRPr="009D6FD8" w:rsidRDefault="009D6FD8" w:rsidP="009D6FD8">
      <w:pPr>
        <w:widowControl w:val="0"/>
        <w:tabs>
          <w:tab w:val="left" w:pos="5232"/>
        </w:tabs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9D6FD8" w:rsidRPr="009D6FD8" w:rsidRDefault="009D6FD8" w:rsidP="009D6FD8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 тел_________________________________</w:t>
      </w:r>
    </w:p>
    <w:p w:rsidR="009D6FD8" w:rsidRPr="009D6FD8" w:rsidRDefault="009D6FD8" w:rsidP="009D6FD8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6F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9D6FD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tabs>
          <w:tab w:val="left" w:pos="24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shd w:val="clear" w:color="auto" w:fill="FFFFFF"/>
        <w:tabs>
          <w:tab w:val="left" w:pos="3029"/>
        </w:tabs>
        <w:autoSpaceDE w:val="0"/>
        <w:autoSpaceDN w:val="0"/>
        <w:adjustRightInd w:val="0"/>
        <w:spacing w:after="0" w:line="360" w:lineRule="auto"/>
        <w:ind w:firstLine="7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Прошу закрепить </w:t>
      </w:r>
      <w:r w:rsidRPr="009D6FD8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тему выпускной квалификационной работы: 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преддипломной практики: _____________________________________________________________________________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выпускной квалификационной работы согласована с научным руководителем 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         ______________________ (Фамилия И.О.)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tabs>
          <w:tab w:val="left" w:pos="5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«______»   ________________ 20___ г.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</w:t>
      </w:r>
    </w:p>
    <w:p w:rsidR="009D6FD8" w:rsidRPr="009D6FD8" w:rsidRDefault="009D6FD8" w:rsidP="009D6FD8">
      <w:pPr>
        <w:widowControl w:val="0"/>
        <w:tabs>
          <w:tab w:val="left" w:pos="1552"/>
          <w:tab w:val="left" w:pos="61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(дата)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 студента)</w:t>
      </w:r>
    </w:p>
    <w:p w:rsidR="009D6FD8" w:rsidRPr="009D6FD8" w:rsidRDefault="009D6FD8" w:rsidP="009D6FD8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D6FD8" w:rsidRPr="003D6A9C" w:rsidRDefault="009D6FD8" w:rsidP="009D6FD8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3D6A9C">
        <w:rPr>
          <w:rFonts w:ascii="Times New Roman" w:eastAsia="Calibri" w:hAnsi="Times New Roman" w:cs="Times New Roman"/>
          <w:i/>
          <w:sz w:val="24"/>
          <w:szCs w:val="24"/>
        </w:rPr>
        <w:t>Приложение 2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Рекомендации для подготовки доклада на защите ВКР</w:t>
      </w:r>
    </w:p>
    <w:p w:rsidR="009D6FD8" w:rsidRPr="009D6FD8" w:rsidRDefault="009D6FD8" w:rsidP="009D6F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Доклад необходимо подготовить по следующей схеме:</w:t>
      </w:r>
    </w:p>
    <w:p w:rsidR="009D6FD8" w:rsidRPr="009D6FD8" w:rsidRDefault="009D6FD8" w:rsidP="009D6FD8">
      <w:pPr>
        <w:widowControl w:val="0"/>
        <w:numPr>
          <w:ilvl w:val="2"/>
          <w:numId w:val="15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Обращение: Уважаемый Председатель и члены Государственной экзаменационной комиссии! Вашему вниманию предлагается выпускная квалификационная работа на тему...</w:t>
      </w:r>
    </w:p>
    <w:p w:rsidR="009D6FD8" w:rsidRPr="009D6FD8" w:rsidRDefault="009D6FD8" w:rsidP="009D6FD8">
      <w:pPr>
        <w:widowControl w:val="0"/>
        <w:numPr>
          <w:ilvl w:val="2"/>
          <w:numId w:val="15"/>
        </w:numPr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В двух-трех предложениях дается характеристика </w:t>
      </w:r>
      <w:r w:rsidRPr="009D6FD8">
        <w:rPr>
          <w:rFonts w:ascii="Times New Roman" w:eastAsia="Calibri" w:hAnsi="Times New Roman" w:cs="Times New Roman"/>
          <w:i/>
          <w:sz w:val="24"/>
          <w:szCs w:val="24"/>
        </w:rPr>
        <w:t>актуальности темы.</w:t>
      </w:r>
    </w:p>
    <w:p w:rsidR="009D6FD8" w:rsidRPr="009D6FD8" w:rsidRDefault="009D6FD8" w:rsidP="009D6FD8">
      <w:pPr>
        <w:widowControl w:val="0"/>
        <w:numPr>
          <w:ilvl w:val="2"/>
          <w:numId w:val="15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Указывается цель выпускной квалификационной работы- </w:t>
      </w:r>
      <w:r w:rsidRPr="009D6FD8">
        <w:rPr>
          <w:rFonts w:ascii="Times New Roman" w:eastAsia="Calibri" w:hAnsi="Times New Roman" w:cs="Times New Roman"/>
          <w:sz w:val="24"/>
          <w:szCs w:val="24"/>
        </w:rPr>
        <w:t>формулируется цель из введения выпускной работы.</w:t>
      </w:r>
    </w:p>
    <w:p w:rsidR="009D6FD8" w:rsidRPr="009D6FD8" w:rsidRDefault="009D6FD8" w:rsidP="009D6FD8">
      <w:pPr>
        <w:widowControl w:val="0"/>
        <w:numPr>
          <w:ilvl w:val="2"/>
          <w:numId w:val="15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в работе указаны </w:t>
      </w: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следующие задачи... </w:t>
      </w:r>
      <w:r w:rsidRPr="009D6FD8">
        <w:rPr>
          <w:rFonts w:ascii="Times New Roman" w:eastAsia="Calibri" w:hAnsi="Times New Roman" w:cs="Times New Roman"/>
          <w:sz w:val="24"/>
          <w:szCs w:val="24"/>
        </w:rPr>
        <w:t>Задачи исследования формулируются с использованием названий глав. При этом в формулировке должны присутствовать глаголы типа- изучить, рассмотреть, раскрыть, сформулировать, проанализировать, определить, создать, сделать, разработать и т.п.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описывается технология изготовления выпускной квалификационной работы в материале. Объем этой части доклада не должен превышать 1,5-2страницы печатного текста. Здесь можно демонстрировать плакаты, слайды (если есть). При демонстрации плакатов не следует читать текст, изображенный на них. Надо только описать изображение в одной-двух фразах. Графический материал должен быть наглядным и понятным со стороны.</w:t>
      </w:r>
    </w:p>
    <w:p w:rsidR="009D6FD8" w:rsidRPr="009D6FD8" w:rsidRDefault="009D6FD8" w:rsidP="009D6FD8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Завершается доклад словами: </w:t>
      </w:r>
      <w:r w:rsidRPr="009D6FD8">
        <w:rPr>
          <w:rFonts w:ascii="Times New Roman" w:eastAsia="Calibri" w:hAnsi="Times New Roman" w:cs="Times New Roman"/>
          <w:sz w:val="24"/>
          <w:szCs w:val="24"/>
        </w:rPr>
        <w:t>Доклад окончен, спасибо за внимание</w:t>
      </w:r>
    </w:p>
    <w:p w:rsidR="009D6FD8" w:rsidRPr="009D6FD8" w:rsidRDefault="009D6FD8" w:rsidP="009D6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D6FD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Приложение</w:t>
      </w:r>
      <w:r w:rsidR="003D6A9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3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51.03.02 Народная художественная культура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084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ВЫПУСКНАЯ КВАЛИФИКАЦИОННАЯ РАБОТА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</w:t>
      </w:r>
    </w:p>
    <w:p w:rsidR="009D6FD8" w:rsidRPr="009D6FD8" w:rsidRDefault="003D6A9C" w:rsidP="003D6A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Художественное руководство авторской студией керамики «Гжельские традиции» как студии дополнительного образования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работы: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группы–НХК (БО)-1</w:t>
      </w:r>
      <w:r w:rsidR="003D6A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-очная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Андрей Владимирович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доцент кафедры </w:t>
      </w:r>
      <w:r w:rsidR="003D6A9C">
        <w:rPr>
          <w:rFonts w:ascii="Times New Roman" w:eastAsia="Times New Roman" w:hAnsi="Times New Roman" w:cs="Times New Roman"/>
          <w:sz w:val="24"/>
          <w:szCs w:val="24"/>
          <w:lang w:eastAsia="ru-RU"/>
        </w:rPr>
        <w:t>ИИНХК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заслуженный              художник РФ,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</w:t>
      </w:r>
      <w:r w:rsidR="003D6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Татьяна</w:t>
      </w:r>
      <w:r w:rsidR="003D6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Александровна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Заведующий</w:t>
      </w:r>
      <w:r w:rsidR="003D6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выпускающей</w:t>
      </w:r>
      <w:r w:rsidR="003D6A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кафедрой: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Профессор, </w:t>
      </w:r>
      <w:r w:rsidR="003D6A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канд. фил. наук</w:t>
      </w:r>
    </w:p>
    <w:p w:rsidR="009D6FD8" w:rsidRPr="009D6FD8" w:rsidRDefault="003D6A9C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Мышляева Ольга Борисовна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</w:t>
      </w:r>
    </w:p>
    <w:p w:rsidR="003D6A9C" w:rsidRPr="009D6FD8" w:rsidRDefault="003D6A9C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3D6A9C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г.</w:t>
      </w:r>
    </w:p>
    <w:p w:rsidR="009D6FD8" w:rsidRPr="009D6FD8" w:rsidRDefault="009D6FD8" w:rsidP="009D6FD8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D6FD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br w:type="page"/>
      </w:r>
    </w:p>
    <w:p w:rsidR="009D6FD8" w:rsidRPr="009D6FD8" w:rsidRDefault="009D6FD8" w:rsidP="009D6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>Приложение</w:t>
      </w:r>
      <w:r w:rsidR="003D6A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МИНОБРНАУКИРОССИИ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9D6FD8" w:rsidRPr="009D6FD8" w:rsidRDefault="009D6FD8" w:rsidP="009D6FD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51.03.02 Народная художественная культура</w:t>
      </w:r>
    </w:p>
    <w:p w:rsidR="009D6FD8" w:rsidRDefault="003D6A9C" w:rsidP="003D6A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изобразительного искусства и народной художественной культуры</w:t>
      </w:r>
    </w:p>
    <w:p w:rsidR="003D6A9C" w:rsidRDefault="003D6A9C" w:rsidP="003D6A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A9C" w:rsidRPr="009D6FD8" w:rsidRDefault="003D6A9C" w:rsidP="003D6A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  <w:t>ЗАДАНИЕ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  <w:t>на выпускную квалификационную работу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Студенту 4 курса группы НХК (БО)-1</w:t>
      </w:r>
      <w:r w:rsidR="003D6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9D6FD8" w:rsidRPr="009D6FD8" w:rsidRDefault="009D6FD8" w:rsidP="009D6FD8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Очной формы обучения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Иванову Андрею Владимировичу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выпускной квалификационной работы: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D6FD8" w:rsidRPr="009D6FD8" w:rsidRDefault="003D6A9C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Утверждена </w:t>
      </w:r>
      <w:r w:rsidR="009D6FD8"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поУниверситету_________от__________________20_____г.</w:t>
      </w:r>
    </w:p>
    <w:p w:rsidR="009D6FD8" w:rsidRPr="009D6FD8" w:rsidRDefault="009D6FD8" w:rsidP="009D6FD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сдачи студентом законченной работы_____________________20______г</w:t>
      </w:r>
    </w:p>
    <w:p w:rsidR="009D6FD8" w:rsidRPr="009D6FD8" w:rsidRDefault="009D6FD8" w:rsidP="009D6FD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Исходные данные по выпускной квалификационной работе: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указания, материалы преддипломной практики, рекомендации научного руководителя, собственные наработки и</w:t>
      </w:r>
      <w:r w:rsidR="003D6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</w:t>
      </w:r>
    </w:p>
    <w:p w:rsidR="009D6FD8" w:rsidRPr="009D6FD8" w:rsidRDefault="009D6FD8" w:rsidP="009D6FD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Примерное содержание теоретической части выпускной квалификационной работы: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выдачи задания________________________________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выпускной квалификационной работы: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доцент Петрова Татьяна Александровна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</w:t>
      </w:r>
      <w:r w:rsidR="003D6A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руководителя)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принял к исполнению: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</w:t>
      </w:r>
      <w:r w:rsidR="003D6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</w:t>
      </w:r>
    </w:p>
    <w:p w:rsidR="009D6FD8" w:rsidRPr="009D6FD8" w:rsidRDefault="009D6FD8" w:rsidP="009D6FD8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студента)</w:t>
      </w:r>
    </w:p>
    <w:p w:rsidR="009D6FD8" w:rsidRPr="009D6FD8" w:rsidRDefault="009D6FD8" w:rsidP="009D6FD8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3D6A9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9D6FD8" w:rsidRPr="009D6FD8" w:rsidRDefault="009D6FD8" w:rsidP="009D6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>Приложение</w:t>
      </w:r>
      <w:r w:rsidR="003D6A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i/>
          <w:iCs/>
          <w:sz w:val="24"/>
          <w:szCs w:val="24"/>
        </w:rPr>
        <w:t>5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Форма отзыва на выпускную квалификационную работу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51.03.02 Народная художественная культура</w:t>
      </w:r>
    </w:p>
    <w:p w:rsidR="003D6A9C" w:rsidRPr="009D6FD8" w:rsidRDefault="003D6A9C" w:rsidP="003D6A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ОТЗЫВ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бакалавра Иванова Сергея Николаевича,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выполнившего выпускную квалификационную работу на тему:</w:t>
      </w:r>
    </w:p>
    <w:p w:rsidR="009D6FD8" w:rsidRPr="009D6FD8" w:rsidRDefault="003D6A9C" w:rsidP="009D6F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«____________________</w:t>
      </w:r>
      <w:r w:rsidR="009D6FD8" w:rsidRPr="009D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FD8" w:rsidRPr="009D6FD8" w:rsidRDefault="009D6FD8" w:rsidP="009D6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Руководитель выпускной квалификационной работы</w:t>
      </w:r>
      <w:r w:rsidRPr="009D6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доцент кафедры </w:t>
      </w:r>
      <w:r w:rsidR="003D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ИИНХК</w:t>
      </w:r>
      <w:r w:rsidRPr="009D6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Петрова Татьяна Александровна.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отзыва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___________________«______»____________20____г.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9D6FD8" w:rsidRPr="009D6FD8" w:rsidRDefault="009D6FD8" w:rsidP="009D6FD8">
      <w:pPr>
        <w:tabs>
          <w:tab w:val="right" w:leader="dot" w:pos="9345"/>
        </w:tabs>
        <w:spacing w:after="1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F2B65" w:rsidRDefault="009D6FD8" w:rsidP="009D6FD8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D6FD8">
        <w:rPr>
          <w:rFonts w:ascii="Times New Roman" w:eastAsia="Calibri" w:hAnsi="Times New Roman" w:cs="Times New Roman"/>
          <w:sz w:val="24"/>
          <w:szCs w:val="24"/>
        </w:rPr>
        <w:instrText xml:space="preserve"> TOC \o "1-3" \h \z \u </w:instrText>
      </w:r>
      <w:r w:rsidRPr="009D6FD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hyperlink w:anchor="_Toc486940666" w:history="1">
        <w:r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ВВЕДЕНИЕ</w:t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_Toc486940666 \h </w:instrText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</w:t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67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1.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  <w:shd w:val="clear" w:color="auto" w:fill="FFFFFF"/>
          </w:rPr>
          <w:t>ТЕОРЕТИКО-МЕТОДИЧЕСКИЕ ОСНОВЫ ОРГАНИЗАЦИИ И ДЕЯТЕЛЬНОСТИ АВТОРСКИХ ХУДОЖЕСТВЕННЫХ СТУДИЙ ДПИ И НХТ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_Toc486940667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8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68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1.1.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Исторический обзор дополнительного образования в России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_Toc486940668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8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69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1.2.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Обзор имеющихся студий НХТ и ДПИ в Москве и в Московской области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_Toc486940669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13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1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1.3.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Анализ методик проведения занятий в студиях НХТ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_Toc486940671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22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2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1.4.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Предпосылки создания авторской студии данного направления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_Toc486940672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33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3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1.5.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Арт-объект как элемент рекламно-выставочной деятельности для привлечения целевой аудитории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_Toc486940673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34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4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2.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СОЗДАНИЕ ПРОЕКТА СТУДИИ В СТРУКТУРЕ ИМЕЮЩИХСЯ ДК, ДТМ и т.д.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_Toc486940674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37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5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2.1.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Разработка творческого предложения, согласно предшествующему анализу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_Toc486940675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37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6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2.2.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Разработка эскизов арт-объекта согласно творческого аналогового источника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_Toc486940676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40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9D6FD8" w:rsidP="009D6FD8">
      <w:pPr>
        <w:tabs>
          <w:tab w:val="left" w:pos="66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F2B65">
        <w:rPr>
          <w:rFonts w:ascii="Times New Roman" w:eastAsia="Calibri" w:hAnsi="Times New Roman" w:cs="Times New Roman"/>
          <w:noProof/>
          <w:sz w:val="24"/>
          <w:szCs w:val="24"/>
        </w:rPr>
        <w:t xml:space="preserve">    </w:t>
      </w:r>
      <w:hyperlink w:anchor="_Toc486940679" w:history="1">
        <w:r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2.3.</w:t>
        </w:r>
        <w:r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Технологическое обоснование создания арт-объекта выполненного в материале</w:t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_Toc486940679 \h </w:instrText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60</w:t>
        </w:r>
        <w:r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0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2.4.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Создание уникальной авторской методики проведения занятий на базе авторской студии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_Toc486940680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63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1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2.5.</w:t>
        </w:r>
        <w:r w:rsidR="009D6FD8" w:rsidRPr="009F2B65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Практическая значимость создания проекта авторской  студии.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_Toc486940681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69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2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ЗАКЛЮЧЕНИЕ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_Toc486940682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71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F2B65" w:rsidRDefault="00F349EA" w:rsidP="009D6FD8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3" w:history="1">
        <w:r w:rsidR="009D6FD8" w:rsidRPr="009F2B65">
          <w:rPr>
            <w:rFonts w:ascii="Times New Roman" w:eastAsia="Calibri" w:hAnsi="Times New Roman" w:cs="Times New Roman"/>
            <w:noProof/>
            <w:sz w:val="24"/>
            <w:szCs w:val="24"/>
          </w:rPr>
          <w:t>СПИСОК ЛИТЕРАТУРЫ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_Toc486940683 \h </w:instrTex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73</w:t>
        </w:r>
        <w:r w:rsidR="009D6FD8" w:rsidRPr="009F2B65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end"/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D6FD8" w:rsidRPr="003D6A9C" w:rsidRDefault="009D6FD8" w:rsidP="009D6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3D6A9C">
        <w:rPr>
          <w:rFonts w:ascii="Times New Roman" w:eastAsia="Calibri" w:hAnsi="Times New Roman" w:cs="Times New Roman"/>
          <w:i/>
          <w:sz w:val="24"/>
          <w:szCs w:val="24"/>
        </w:rPr>
        <w:t>Приложение 7</w:t>
      </w:r>
    </w:p>
    <w:p w:rsidR="009D6FD8" w:rsidRPr="009D6FD8" w:rsidRDefault="009D6FD8" w:rsidP="009D6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6FD8">
        <w:rPr>
          <w:rFonts w:ascii="Times New Roman" w:eastAsia="Calibri" w:hAnsi="Times New Roman" w:cs="Times New Roman"/>
          <w:b/>
          <w:sz w:val="28"/>
          <w:szCs w:val="28"/>
        </w:rPr>
        <w:t>Список использованных источников и литературы</w:t>
      </w:r>
    </w:p>
    <w:p w:rsidR="009D6FD8" w:rsidRPr="009D6FD8" w:rsidRDefault="009D6FD8" w:rsidP="009D6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Нормативные правовые акты</w:t>
      </w:r>
    </w:p>
    <w:p w:rsidR="009D6FD8" w:rsidRPr="009D6FD8" w:rsidRDefault="009D6FD8" w:rsidP="009D6FD8">
      <w:pPr>
        <w:widowControl w:val="0"/>
        <w:numPr>
          <w:ilvl w:val="0"/>
          <w:numId w:val="10"/>
        </w:numPr>
        <w:tabs>
          <w:tab w:val="left" w:pos="5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 (пр</w:t>
      </w:r>
      <w:r w:rsidR="003D6A9C">
        <w:rPr>
          <w:rFonts w:ascii="Times New Roman" w:eastAsia="Calibri" w:hAnsi="Times New Roman" w:cs="Times New Roman"/>
          <w:sz w:val="24"/>
          <w:szCs w:val="24"/>
        </w:rPr>
        <w:t xml:space="preserve">инята всенародным голосованием </w:t>
      </w:r>
      <w:r w:rsidRPr="009D6FD8">
        <w:rPr>
          <w:rFonts w:ascii="Times New Roman" w:eastAsia="Calibri" w:hAnsi="Times New Roman" w:cs="Times New Roman"/>
          <w:sz w:val="24"/>
          <w:szCs w:val="24"/>
        </w:rPr>
        <w:t>12 декабря 1993 г.)</w:t>
      </w: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Учебники, монографии, диссертации, статьи</w:t>
      </w:r>
    </w:p>
    <w:p w:rsidR="009D6FD8" w:rsidRPr="009D6FD8" w:rsidRDefault="009D6FD8" w:rsidP="009D6F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>Дулькина Т.И. Русский стиль в строгановской керамике. — М,: «Среди коллекционеров», 2013.– 248с.</w:t>
      </w:r>
    </w:p>
    <w:p w:rsidR="009D6FD8" w:rsidRPr="009D6FD8" w:rsidRDefault="009D6FD8" w:rsidP="009D6F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D8">
        <w:rPr>
          <w:rFonts w:ascii="Times New Roman" w:eastAsia="Calibri" w:hAnsi="Times New Roman" w:cs="Times New Roman"/>
          <w:sz w:val="24"/>
          <w:szCs w:val="24"/>
        </w:rPr>
        <w:t xml:space="preserve">Федорова З.С., Мусина Р.Р. </w:t>
      </w:r>
      <w:r w:rsidR="003D6A9C">
        <w:rPr>
          <w:rFonts w:ascii="Times New Roman" w:eastAsia="Calibri" w:hAnsi="Times New Roman" w:cs="Times New Roman"/>
          <w:sz w:val="24"/>
          <w:szCs w:val="24"/>
        </w:rPr>
        <w:t>История художественной керамики</w:t>
      </w:r>
      <w:r w:rsidRPr="009D6FD8">
        <w:rPr>
          <w:rFonts w:ascii="Times New Roman" w:eastAsia="Calibri" w:hAnsi="Times New Roman" w:cs="Times New Roman"/>
          <w:sz w:val="24"/>
          <w:szCs w:val="24"/>
        </w:rPr>
        <w:t>:</w:t>
      </w:r>
      <w:r w:rsidR="003D6A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учебное пособие/–2-е</w:t>
      </w:r>
      <w:r w:rsidR="003D6A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изд.,стер.–М.:</w:t>
      </w:r>
      <w:r w:rsidR="003D6A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FD8">
        <w:rPr>
          <w:rFonts w:ascii="Times New Roman" w:eastAsia="Calibri" w:hAnsi="Times New Roman" w:cs="Times New Roman"/>
          <w:sz w:val="24"/>
          <w:szCs w:val="24"/>
        </w:rPr>
        <w:t>МГХПА ,2012.–352с.</w:t>
      </w:r>
    </w:p>
    <w:p w:rsidR="009D6FD8" w:rsidRPr="009D6FD8" w:rsidRDefault="009D6FD8" w:rsidP="009D6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D8" w:rsidRPr="009D6FD8" w:rsidRDefault="009D6FD8" w:rsidP="009D6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FD8">
        <w:rPr>
          <w:rFonts w:ascii="Times New Roman" w:eastAsia="Calibri" w:hAnsi="Times New Roman" w:cs="Times New Roman"/>
          <w:b/>
          <w:sz w:val="24"/>
          <w:szCs w:val="24"/>
        </w:rPr>
        <w:t>Интернет - ресурсы</w:t>
      </w:r>
    </w:p>
    <w:p w:rsidR="009D6FD8" w:rsidRPr="009D6FD8" w:rsidRDefault="009D6FD8" w:rsidP="009D6F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Всемирная энциклопедия искусства. /Электронный ресурс. Режим доступа: </w:t>
      </w:r>
      <w:hyperlink r:id="rId13" w:history="1">
        <w:r w:rsidRPr="009D6F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http://www.artprojekt.ru</w:t>
        </w:r>
      </w:hyperlink>
    </w:p>
    <w:p w:rsidR="009D6FD8" w:rsidRPr="009D6FD8" w:rsidRDefault="009D6FD8" w:rsidP="009D6F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9D6F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http://www.finearthistory.ru/</w:t>
        </w:r>
      </w:hyperlink>
    </w:p>
    <w:p w:rsidR="009D6FD8" w:rsidRPr="009D6FD8" w:rsidRDefault="009D6FD8" w:rsidP="009D6F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9D6F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http://www.artlib.ru/</w:t>
        </w:r>
      </w:hyperlink>
    </w:p>
    <w:p w:rsidR="009D6FD8" w:rsidRPr="009D6FD8" w:rsidRDefault="00F349EA" w:rsidP="009D6F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vmdpri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visitors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contact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index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r w:rsidR="009D6FD8" w:rsidRPr="009D6FD8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php</w:t>
        </w:r>
      </w:hyperlink>
      <w:r w:rsidR="009D6FD8" w:rsidRPr="009D6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Всероссийский музей декоративно-прикладного искусства. Москва</w:t>
      </w:r>
    </w:p>
    <w:p w:rsidR="009D6FD8" w:rsidRPr="009D6FD8" w:rsidRDefault="009D6FD8" w:rsidP="009D6FD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FD8" w:rsidRPr="009D6FD8" w:rsidRDefault="009D6FD8" w:rsidP="009D6FD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FD8" w:rsidRPr="009D6FD8" w:rsidRDefault="009D6FD8" w:rsidP="009D6F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356" w:rsidRDefault="00BE1356"/>
    <w:sectPr w:rsidR="00BE1356" w:rsidSect="009133D5">
      <w:footerReference w:type="default" r:id="rId17"/>
      <w:pgSz w:w="11906" w:h="16838"/>
      <w:pgMar w:top="851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9EA" w:rsidRDefault="00F349EA" w:rsidP="009133D5">
      <w:pPr>
        <w:spacing w:after="0" w:line="240" w:lineRule="auto"/>
      </w:pPr>
      <w:r>
        <w:separator/>
      </w:r>
    </w:p>
  </w:endnote>
  <w:endnote w:type="continuationSeparator" w:id="0">
    <w:p w:rsidR="00F349EA" w:rsidRDefault="00F349EA" w:rsidP="0091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127681"/>
      <w:docPartObj>
        <w:docPartGallery w:val="Page Numbers (Bottom of Page)"/>
        <w:docPartUnique/>
      </w:docPartObj>
    </w:sdtPr>
    <w:sdtEndPr/>
    <w:sdtContent>
      <w:p w:rsidR="00E37CC2" w:rsidRDefault="00E37CC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0E2">
          <w:rPr>
            <w:noProof/>
          </w:rPr>
          <w:t>14</w:t>
        </w:r>
        <w:r>
          <w:fldChar w:fldCharType="end"/>
        </w:r>
      </w:p>
    </w:sdtContent>
  </w:sdt>
  <w:p w:rsidR="00E37CC2" w:rsidRDefault="00E37CC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9EA" w:rsidRDefault="00F349EA" w:rsidP="009133D5">
      <w:pPr>
        <w:spacing w:after="0" w:line="240" w:lineRule="auto"/>
      </w:pPr>
      <w:r>
        <w:separator/>
      </w:r>
    </w:p>
  </w:footnote>
  <w:footnote w:type="continuationSeparator" w:id="0">
    <w:p w:rsidR="00F349EA" w:rsidRDefault="00F349EA" w:rsidP="00913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B64B5C"/>
    <w:multiLevelType w:val="hybridMultilevel"/>
    <w:tmpl w:val="B8E8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75A31"/>
    <w:multiLevelType w:val="hybridMultilevel"/>
    <w:tmpl w:val="98D46948"/>
    <w:lvl w:ilvl="0" w:tplc="52586080">
      <w:start w:val="1"/>
      <w:numFmt w:val="decimal"/>
      <w:lvlText w:val="%1.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6B7E04"/>
    <w:multiLevelType w:val="hybridMultilevel"/>
    <w:tmpl w:val="50F09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7A6DD0"/>
    <w:multiLevelType w:val="hybridMultilevel"/>
    <w:tmpl w:val="B16E7724"/>
    <w:lvl w:ilvl="0" w:tplc="3CF841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B6156B3"/>
    <w:multiLevelType w:val="multilevel"/>
    <w:tmpl w:val="951010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0903B03"/>
    <w:multiLevelType w:val="multilevel"/>
    <w:tmpl w:val="09ECE82A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851" w:firstLine="0"/>
      </w:pPr>
      <w:rPr>
        <w:rFonts w:hint="default"/>
      </w:rPr>
    </w:lvl>
    <w:lvl w:ilvl="2">
      <w:numFmt w:val="decimal"/>
      <w:lvlText w:val=""/>
      <w:lvlJc w:val="left"/>
      <w:pPr>
        <w:ind w:left="851" w:firstLine="0"/>
      </w:pPr>
      <w:rPr>
        <w:rFonts w:hint="default"/>
      </w:rPr>
    </w:lvl>
    <w:lvl w:ilvl="3">
      <w:numFmt w:val="decimal"/>
      <w:lvlText w:val=""/>
      <w:lvlJc w:val="left"/>
      <w:pPr>
        <w:ind w:left="851" w:firstLine="0"/>
      </w:pPr>
      <w:rPr>
        <w:rFonts w:hint="default"/>
      </w:rPr>
    </w:lvl>
    <w:lvl w:ilvl="4">
      <w:numFmt w:val="decimal"/>
      <w:lvlText w:val=""/>
      <w:lvlJc w:val="left"/>
      <w:pPr>
        <w:ind w:left="851" w:firstLine="0"/>
      </w:pPr>
      <w:rPr>
        <w:rFonts w:hint="default"/>
      </w:rPr>
    </w:lvl>
    <w:lvl w:ilvl="5">
      <w:numFmt w:val="decimal"/>
      <w:lvlText w:val=""/>
      <w:lvlJc w:val="left"/>
      <w:pPr>
        <w:ind w:left="851" w:firstLine="0"/>
      </w:pPr>
      <w:rPr>
        <w:rFonts w:hint="default"/>
      </w:rPr>
    </w:lvl>
    <w:lvl w:ilvl="6">
      <w:numFmt w:val="decimal"/>
      <w:lvlText w:val=""/>
      <w:lvlJc w:val="left"/>
      <w:pPr>
        <w:ind w:left="851" w:firstLine="0"/>
      </w:pPr>
      <w:rPr>
        <w:rFonts w:hint="default"/>
      </w:rPr>
    </w:lvl>
    <w:lvl w:ilvl="7">
      <w:numFmt w:val="decimal"/>
      <w:lvlText w:val=""/>
      <w:lvlJc w:val="left"/>
      <w:pPr>
        <w:ind w:left="851" w:firstLine="0"/>
      </w:pPr>
      <w:rPr>
        <w:rFonts w:hint="default"/>
      </w:rPr>
    </w:lvl>
    <w:lvl w:ilvl="8">
      <w:numFmt w:val="decimal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10"/>
  </w:num>
  <w:num w:numId="5">
    <w:abstractNumId w:val="26"/>
  </w:num>
  <w:num w:numId="6">
    <w:abstractNumId w:val="20"/>
  </w:num>
  <w:num w:numId="7">
    <w:abstractNumId w:val="12"/>
  </w:num>
  <w:num w:numId="8">
    <w:abstractNumId w:val="5"/>
  </w:num>
  <w:num w:numId="9">
    <w:abstractNumId w:val="27"/>
  </w:num>
  <w:num w:numId="10">
    <w:abstractNumId w:val="24"/>
  </w:num>
  <w:num w:numId="11">
    <w:abstractNumId w:val="8"/>
  </w:num>
  <w:num w:numId="12">
    <w:abstractNumId w:val="11"/>
  </w:num>
  <w:num w:numId="13">
    <w:abstractNumId w:val="6"/>
  </w:num>
  <w:num w:numId="14">
    <w:abstractNumId w:val="15"/>
  </w:num>
  <w:num w:numId="15">
    <w:abstractNumId w:val="2"/>
  </w:num>
  <w:num w:numId="16">
    <w:abstractNumId w:val="22"/>
  </w:num>
  <w:num w:numId="17">
    <w:abstractNumId w:val="1"/>
  </w:num>
  <w:num w:numId="18">
    <w:abstractNumId w:val="17"/>
  </w:num>
  <w:num w:numId="19">
    <w:abstractNumId w:val="25"/>
  </w:num>
  <w:num w:numId="20">
    <w:abstractNumId w:val="13"/>
  </w:num>
  <w:num w:numId="21">
    <w:abstractNumId w:val="23"/>
  </w:num>
  <w:num w:numId="22">
    <w:abstractNumId w:val="4"/>
  </w:num>
  <w:num w:numId="23">
    <w:abstractNumId w:val="9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FD8"/>
    <w:rsid w:val="000670E2"/>
    <w:rsid w:val="000848AC"/>
    <w:rsid w:val="00216279"/>
    <w:rsid w:val="00252661"/>
    <w:rsid w:val="00265CC7"/>
    <w:rsid w:val="003C379F"/>
    <w:rsid w:val="003D6A9C"/>
    <w:rsid w:val="003E49C9"/>
    <w:rsid w:val="00652C1D"/>
    <w:rsid w:val="00690366"/>
    <w:rsid w:val="007338B0"/>
    <w:rsid w:val="00742545"/>
    <w:rsid w:val="007E7D20"/>
    <w:rsid w:val="007F6C0F"/>
    <w:rsid w:val="009133D5"/>
    <w:rsid w:val="009D6FD8"/>
    <w:rsid w:val="009E293A"/>
    <w:rsid w:val="009F2B65"/>
    <w:rsid w:val="00A53A86"/>
    <w:rsid w:val="00A56883"/>
    <w:rsid w:val="00A60088"/>
    <w:rsid w:val="00BE1356"/>
    <w:rsid w:val="00BF26A3"/>
    <w:rsid w:val="00D23319"/>
    <w:rsid w:val="00D94893"/>
    <w:rsid w:val="00E37CC2"/>
    <w:rsid w:val="00E90BC2"/>
    <w:rsid w:val="00F349EA"/>
    <w:rsid w:val="00F97413"/>
    <w:rsid w:val="00FA0A93"/>
    <w:rsid w:val="00FC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85BC0"/>
  <w15:docId w15:val="{B0B74C71-0FCB-47BE-BAF9-67F104113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A9C"/>
  </w:style>
  <w:style w:type="paragraph" w:styleId="1">
    <w:name w:val="heading 1"/>
    <w:basedOn w:val="a"/>
    <w:next w:val="a"/>
    <w:link w:val="11"/>
    <w:uiPriority w:val="9"/>
    <w:qFormat/>
    <w:rsid w:val="009D6F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9D6FD8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D6FD8"/>
  </w:style>
  <w:style w:type="paragraph" w:customStyle="1" w:styleId="Style9">
    <w:name w:val="Style9"/>
    <w:basedOn w:val="a"/>
    <w:uiPriority w:val="99"/>
    <w:rsid w:val="009D6FD8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0">
    <w:name w:val="Style10"/>
    <w:basedOn w:val="a"/>
    <w:uiPriority w:val="99"/>
    <w:rsid w:val="009D6FD8"/>
    <w:pPr>
      <w:widowControl w:val="0"/>
      <w:autoSpaceDE w:val="0"/>
      <w:autoSpaceDN w:val="0"/>
      <w:adjustRightInd w:val="0"/>
      <w:spacing w:after="0" w:line="218" w:lineRule="exact"/>
      <w:ind w:hanging="307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36">
    <w:name w:val="Font Style36"/>
    <w:uiPriority w:val="99"/>
    <w:rsid w:val="009D6FD8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9D6FD8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9D6F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9D6F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9D6FD8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9D6FD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9D6FD8"/>
    <w:pPr>
      <w:widowControl w:val="0"/>
      <w:autoSpaceDE w:val="0"/>
      <w:autoSpaceDN w:val="0"/>
      <w:adjustRightInd w:val="0"/>
      <w:spacing w:after="0" w:line="322" w:lineRule="exact"/>
      <w:ind w:firstLine="20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D6FD8"/>
    <w:pPr>
      <w:widowControl w:val="0"/>
      <w:autoSpaceDE w:val="0"/>
      <w:autoSpaceDN w:val="0"/>
      <w:adjustRightInd w:val="0"/>
      <w:spacing w:after="0" w:line="269" w:lineRule="exact"/>
      <w:ind w:firstLine="11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9D6FD8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9D6FD8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9D6FD8"/>
    <w:rPr>
      <w:rFonts w:ascii="Impact" w:hAnsi="Impact"/>
      <w:sz w:val="12"/>
    </w:rPr>
  </w:style>
  <w:style w:type="character" w:customStyle="1" w:styleId="FontStyle47">
    <w:name w:val="Font Style47"/>
    <w:uiPriority w:val="99"/>
    <w:rsid w:val="009D6FD8"/>
    <w:rPr>
      <w:rFonts w:ascii="Times New Roman" w:hAnsi="Times New Roman"/>
      <w:sz w:val="22"/>
    </w:rPr>
  </w:style>
  <w:style w:type="character" w:styleId="a3">
    <w:name w:val="page number"/>
    <w:basedOn w:val="a0"/>
    <w:rsid w:val="009D6FD8"/>
  </w:style>
  <w:style w:type="paragraph" w:styleId="a4">
    <w:name w:val="List Paragraph"/>
    <w:basedOn w:val="a"/>
    <w:uiPriority w:val="34"/>
    <w:qFormat/>
    <w:rsid w:val="009D6FD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6FD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9D6FD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9D6FD8"/>
    <w:rPr>
      <w:color w:val="0066CC"/>
      <w:u w:val="single"/>
    </w:rPr>
  </w:style>
  <w:style w:type="character" w:customStyle="1" w:styleId="a8">
    <w:name w:val="Основной текст_"/>
    <w:link w:val="13"/>
    <w:rsid w:val="009D6FD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9D6FD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9D6FD8"/>
    <w:rPr>
      <w:shd w:val="clear" w:color="auto" w:fill="FFFFFF"/>
    </w:rPr>
  </w:style>
  <w:style w:type="character" w:customStyle="1" w:styleId="3">
    <w:name w:val="Основной текст (3)_"/>
    <w:link w:val="30"/>
    <w:rsid w:val="009D6FD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9D6FD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4">
    <w:name w:val="Заголовок №1_"/>
    <w:link w:val="15"/>
    <w:rsid w:val="009D6FD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9D6FD8"/>
    <w:rPr>
      <w:shd w:val="clear" w:color="auto" w:fill="FFFFFF"/>
    </w:rPr>
  </w:style>
  <w:style w:type="paragraph" w:customStyle="1" w:styleId="13">
    <w:name w:val="Основной текст1"/>
    <w:basedOn w:val="a"/>
    <w:link w:val="a8"/>
    <w:rsid w:val="009D6FD8"/>
    <w:pPr>
      <w:shd w:val="clear" w:color="auto" w:fill="FFFFFF"/>
      <w:spacing w:after="0" w:line="250" w:lineRule="exact"/>
      <w:jc w:val="both"/>
    </w:pPr>
    <w:rPr>
      <w:sz w:val="21"/>
      <w:szCs w:val="21"/>
    </w:rPr>
  </w:style>
  <w:style w:type="paragraph" w:customStyle="1" w:styleId="20">
    <w:name w:val="Заголовок №2"/>
    <w:basedOn w:val="a"/>
    <w:link w:val="2"/>
    <w:rsid w:val="009D6FD8"/>
    <w:pPr>
      <w:shd w:val="clear" w:color="auto" w:fill="FFFFFF"/>
      <w:spacing w:before="180" w:after="0" w:line="278" w:lineRule="exact"/>
      <w:jc w:val="right"/>
      <w:outlineLvl w:val="1"/>
    </w:pPr>
    <w:rPr>
      <w:sz w:val="24"/>
      <w:szCs w:val="24"/>
    </w:rPr>
  </w:style>
  <w:style w:type="paragraph" w:customStyle="1" w:styleId="22">
    <w:name w:val="Основной текст (2)"/>
    <w:basedOn w:val="a"/>
    <w:link w:val="21"/>
    <w:rsid w:val="009D6FD8"/>
    <w:pPr>
      <w:shd w:val="clear" w:color="auto" w:fill="FFFFFF"/>
      <w:spacing w:after="0" w:line="283" w:lineRule="exact"/>
    </w:pPr>
  </w:style>
  <w:style w:type="paragraph" w:customStyle="1" w:styleId="30">
    <w:name w:val="Основной текст (3)"/>
    <w:basedOn w:val="a"/>
    <w:link w:val="3"/>
    <w:rsid w:val="009D6FD8"/>
    <w:pPr>
      <w:shd w:val="clear" w:color="auto" w:fill="FFFFFF"/>
      <w:spacing w:before="180" w:after="0" w:line="250" w:lineRule="exact"/>
    </w:pPr>
    <w:rPr>
      <w:sz w:val="21"/>
      <w:szCs w:val="21"/>
    </w:rPr>
  </w:style>
  <w:style w:type="paragraph" w:customStyle="1" w:styleId="15">
    <w:name w:val="Заголовок №1"/>
    <w:basedOn w:val="a"/>
    <w:link w:val="14"/>
    <w:rsid w:val="009D6FD8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4"/>
    </w:rPr>
  </w:style>
  <w:style w:type="paragraph" w:customStyle="1" w:styleId="221">
    <w:name w:val="Заголовок №2 (2)"/>
    <w:basedOn w:val="a"/>
    <w:link w:val="220"/>
    <w:rsid w:val="009D6FD8"/>
    <w:pPr>
      <w:shd w:val="clear" w:color="auto" w:fill="FFFFFF"/>
      <w:spacing w:before="120" w:after="120" w:line="0" w:lineRule="atLeast"/>
      <w:jc w:val="center"/>
      <w:outlineLvl w:val="1"/>
    </w:pPr>
  </w:style>
  <w:style w:type="character" w:customStyle="1" w:styleId="aa">
    <w:name w:val="Основной текст + Курсив"/>
    <w:rsid w:val="009D6F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9D6FD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9D6FD8"/>
    <w:pPr>
      <w:shd w:val="clear" w:color="auto" w:fill="FFFFFF"/>
      <w:spacing w:after="0" w:line="211" w:lineRule="exact"/>
      <w:jc w:val="both"/>
    </w:pPr>
    <w:rPr>
      <w:sz w:val="17"/>
      <w:szCs w:val="17"/>
    </w:rPr>
  </w:style>
  <w:style w:type="character" w:customStyle="1" w:styleId="23">
    <w:name w:val="Основной текст (2) + Не курсив"/>
    <w:rsid w:val="009D6F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0">
    <w:name w:val="Заголовок №1 (2)_"/>
    <w:link w:val="121"/>
    <w:rsid w:val="009D6FD8"/>
    <w:rPr>
      <w:sz w:val="21"/>
      <w:szCs w:val="21"/>
      <w:shd w:val="clear" w:color="auto" w:fill="FFFFFF"/>
    </w:rPr>
  </w:style>
  <w:style w:type="paragraph" w:customStyle="1" w:styleId="121">
    <w:name w:val="Заголовок №1 (2)"/>
    <w:basedOn w:val="a"/>
    <w:link w:val="120"/>
    <w:rsid w:val="009D6FD8"/>
    <w:pPr>
      <w:shd w:val="clear" w:color="auto" w:fill="FFFFFF"/>
      <w:spacing w:before="180" w:after="0" w:line="250" w:lineRule="exact"/>
      <w:outlineLvl w:val="0"/>
    </w:pPr>
    <w:rPr>
      <w:sz w:val="21"/>
      <w:szCs w:val="21"/>
    </w:rPr>
  </w:style>
  <w:style w:type="character" w:customStyle="1" w:styleId="ad">
    <w:name w:val="Основной текст + Полужирный"/>
    <w:rsid w:val="009D6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9D6FD8"/>
    <w:pPr>
      <w:shd w:val="clear" w:color="auto" w:fill="FFFFFF"/>
      <w:spacing w:after="0" w:line="250" w:lineRule="exact"/>
      <w:ind w:firstLine="34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85pt">
    <w:name w:val="Основной текст + 8;5 pt;Полужирный"/>
    <w:rsid w:val="009D6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9D6F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9D6FD8"/>
    <w:pPr>
      <w:widowControl w:val="0"/>
      <w:autoSpaceDE w:val="0"/>
      <w:autoSpaceDN w:val="0"/>
      <w:adjustRightInd w:val="0"/>
      <w:spacing w:after="0" w:line="499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D6F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D6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D6F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D6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9D6FD8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9D6FD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D6F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D6F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unhideWhenUsed/>
    <w:rsid w:val="009D6F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9D6F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9D6FD8"/>
    <w:rPr>
      <w:vertAlign w:val="superscript"/>
    </w:rPr>
  </w:style>
  <w:style w:type="paragraph" w:customStyle="1" w:styleId="16">
    <w:name w:val="Абзац списка1"/>
    <w:basedOn w:val="a"/>
    <w:rsid w:val="009D6FD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10"/>
    <w:uiPriority w:val="9"/>
    <w:rsid w:val="009D6FD8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9D6F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TOC Heading"/>
    <w:basedOn w:val="1"/>
    <w:next w:val="a"/>
    <w:uiPriority w:val="39"/>
    <w:unhideWhenUsed/>
    <w:qFormat/>
    <w:rsid w:val="009D6FD8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customStyle="1" w:styleId="111">
    <w:name w:val="Оглавление 11"/>
    <w:basedOn w:val="a"/>
    <w:next w:val="a"/>
    <w:autoRedefine/>
    <w:uiPriority w:val="39"/>
    <w:unhideWhenUsed/>
    <w:rsid w:val="009D6FD8"/>
    <w:pPr>
      <w:spacing w:after="100" w:line="276" w:lineRule="auto"/>
    </w:pPr>
  </w:style>
  <w:style w:type="paragraph" w:customStyle="1" w:styleId="210">
    <w:name w:val="Оглавление 21"/>
    <w:basedOn w:val="a"/>
    <w:next w:val="a"/>
    <w:autoRedefine/>
    <w:uiPriority w:val="39"/>
    <w:unhideWhenUsed/>
    <w:rsid w:val="009D6FD8"/>
    <w:pPr>
      <w:spacing w:after="100" w:line="276" w:lineRule="auto"/>
      <w:ind w:left="220"/>
    </w:pPr>
  </w:style>
  <w:style w:type="paragraph" w:customStyle="1" w:styleId="310">
    <w:name w:val="Оглавление 31"/>
    <w:basedOn w:val="a"/>
    <w:next w:val="a"/>
    <w:autoRedefine/>
    <w:uiPriority w:val="39"/>
    <w:unhideWhenUsed/>
    <w:rsid w:val="009D6FD8"/>
    <w:pPr>
      <w:spacing w:after="100" w:line="276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hyperlink" Target="http://www.artprojekt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36183.html" TargetMode="External"/><Relationship Id="rId12" Type="http://schemas.openxmlformats.org/officeDocument/2006/relationships/hyperlink" Target="http://happymodern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vmdpri.ru/visitors/contact/index.php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montbp.com/derevo-v-interere-svjaz-civilizovannogo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rtlib.ru/" TargetMode="External"/><Relationship Id="rId10" Type="http://schemas.openxmlformats.org/officeDocument/2006/relationships/hyperlink" Target="http://www.big.libraru.inf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libraru.ru" TargetMode="External"/><Relationship Id="rId14" Type="http://schemas.openxmlformats.org/officeDocument/2006/relationships/hyperlink" Target="http://www.finearthisto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</Pages>
  <Words>6607</Words>
  <Characters>37661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13</cp:revision>
  <dcterms:created xsi:type="dcterms:W3CDTF">2019-12-13T15:51:00Z</dcterms:created>
  <dcterms:modified xsi:type="dcterms:W3CDTF">2024-06-26T12:22:00Z</dcterms:modified>
</cp:coreProperties>
</file>